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7E878A" w14:textId="77777777" w:rsidR="00926C74" w:rsidRPr="00926C74" w:rsidRDefault="00926C74" w:rsidP="00926C74">
      <w:pPr>
        <w:spacing w:after="0" w:line="200" w:lineRule="exact"/>
        <w:ind w:left="3600" w:firstLine="720"/>
        <w:rPr>
          <w:rFonts w:ascii="Arial" w:eastAsia="Times New Roman" w:hAnsi="Arial" w:cs="Arial"/>
          <w:b/>
          <w:bCs/>
          <w:kern w:val="0"/>
          <w:u w:val="single"/>
          <w14:ligatures w14:val="none"/>
        </w:rPr>
      </w:pPr>
      <w:r w:rsidRPr="00926C74">
        <w:rPr>
          <w:rFonts w:ascii="Arial" w:eastAsia="Times New Roman" w:hAnsi="Arial" w:cs="Arial"/>
          <w:b/>
          <w:bCs/>
          <w:kern w:val="0"/>
          <w:szCs w:val="24"/>
          <w:u w:val="single"/>
          <w14:ligatures w14:val="none"/>
        </w:rPr>
        <w:t>EXHIBIT A</w:t>
      </w:r>
    </w:p>
    <w:p w14:paraId="1222A99A" w14:textId="77777777" w:rsidR="00926C74" w:rsidRPr="00926C74" w:rsidRDefault="00926C74" w:rsidP="00926C74">
      <w:pPr>
        <w:spacing w:before="48" w:after="0" w:line="240" w:lineRule="auto"/>
        <w:ind w:right="460"/>
        <w:jc w:val="center"/>
        <w:rPr>
          <w:rFonts w:ascii="Arial" w:eastAsia="Times New Roman" w:hAnsi="Arial" w:cs="Arial"/>
          <w:b/>
          <w:bCs/>
          <w:smallCaps/>
          <w:kern w:val="0"/>
          <w:sz w:val="24"/>
          <w:szCs w:val="24"/>
          <w14:ligatures w14:val="none"/>
        </w:rPr>
      </w:pPr>
      <w:r w:rsidRPr="00926C74">
        <w:rPr>
          <w:rFonts w:ascii="Arial" w:eastAsia="Times New Roman" w:hAnsi="Arial" w:cs="Arial"/>
          <w:b/>
          <w:bCs/>
          <w:smallCaps/>
          <w:spacing w:val="-1"/>
          <w:kern w:val="0"/>
          <w:sz w:val="24"/>
          <w:szCs w:val="24"/>
          <w14:ligatures w14:val="none"/>
        </w:rPr>
        <w:t xml:space="preserve">      Term</w:t>
      </w:r>
      <w:r w:rsidRPr="00926C74">
        <w:rPr>
          <w:rFonts w:ascii="Arial" w:eastAsia="Times New Roman" w:hAnsi="Arial" w:cs="Arial"/>
          <w:b/>
          <w:bCs/>
          <w:smallCaps/>
          <w:kern w:val="0"/>
          <w:sz w:val="24"/>
          <w:szCs w:val="24"/>
          <w14:ligatures w14:val="none"/>
        </w:rPr>
        <w:t>s</w:t>
      </w:r>
      <w:r w:rsidRPr="00926C74">
        <w:rPr>
          <w:rFonts w:ascii="Arial" w:eastAsia="Times New Roman" w:hAnsi="Arial" w:cs="Arial"/>
          <w:b/>
          <w:bCs/>
          <w:smallCaps/>
          <w:spacing w:val="-1"/>
          <w:kern w:val="0"/>
          <w:sz w:val="24"/>
          <w:szCs w:val="24"/>
          <w14:ligatures w14:val="none"/>
        </w:rPr>
        <w:t xml:space="preserve"> an</w:t>
      </w:r>
      <w:r w:rsidRPr="00926C74">
        <w:rPr>
          <w:rFonts w:ascii="Arial" w:eastAsia="Times New Roman" w:hAnsi="Arial" w:cs="Arial"/>
          <w:b/>
          <w:bCs/>
          <w:smallCaps/>
          <w:kern w:val="0"/>
          <w:sz w:val="24"/>
          <w:szCs w:val="24"/>
          <w14:ligatures w14:val="none"/>
        </w:rPr>
        <w:t>d</w:t>
      </w:r>
      <w:r w:rsidRPr="00926C74">
        <w:rPr>
          <w:rFonts w:ascii="Arial" w:eastAsia="Times New Roman" w:hAnsi="Arial" w:cs="Arial"/>
          <w:b/>
          <w:bCs/>
          <w:smallCaps/>
          <w:spacing w:val="-2"/>
          <w:kern w:val="0"/>
          <w:sz w:val="24"/>
          <w:szCs w:val="24"/>
          <w14:ligatures w14:val="none"/>
        </w:rPr>
        <w:t xml:space="preserve"> </w:t>
      </w:r>
      <w:r w:rsidRPr="00926C74">
        <w:rPr>
          <w:rFonts w:ascii="Arial" w:eastAsia="Times New Roman" w:hAnsi="Arial" w:cs="Arial"/>
          <w:b/>
          <w:bCs/>
          <w:smallCaps/>
          <w:spacing w:val="-1"/>
          <w:kern w:val="0"/>
          <w:sz w:val="24"/>
          <w:szCs w:val="24"/>
          <w14:ligatures w14:val="none"/>
        </w:rPr>
        <w:t>Condition</w:t>
      </w:r>
      <w:r w:rsidRPr="00926C74">
        <w:rPr>
          <w:rFonts w:ascii="Arial" w:eastAsia="Times New Roman" w:hAnsi="Arial" w:cs="Arial"/>
          <w:b/>
          <w:bCs/>
          <w:smallCaps/>
          <w:kern w:val="0"/>
          <w:sz w:val="24"/>
          <w:szCs w:val="24"/>
          <w14:ligatures w14:val="none"/>
        </w:rPr>
        <w:t>s</w:t>
      </w:r>
      <w:r w:rsidRPr="00926C74">
        <w:rPr>
          <w:rFonts w:ascii="Arial" w:eastAsia="Times New Roman" w:hAnsi="Arial" w:cs="Arial"/>
          <w:b/>
          <w:bCs/>
          <w:smallCaps/>
          <w:spacing w:val="-1"/>
          <w:kern w:val="0"/>
          <w:sz w:val="24"/>
          <w:szCs w:val="24"/>
          <w14:ligatures w14:val="none"/>
        </w:rPr>
        <w:t xml:space="preserve"> </w:t>
      </w:r>
      <w:r w:rsidRPr="00926C74">
        <w:rPr>
          <w:rFonts w:ascii="Arial" w:eastAsia="Times New Roman" w:hAnsi="Arial" w:cs="Arial"/>
          <w:b/>
          <w:bCs/>
          <w:smallCaps/>
          <w:spacing w:val="-2"/>
          <w:kern w:val="0"/>
          <w:sz w:val="24"/>
          <w:szCs w:val="24"/>
          <w14:ligatures w14:val="none"/>
        </w:rPr>
        <w:t>o</w:t>
      </w:r>
      <w:r w:rsidRPr="00926C74">
        <w:rPr>
          <w:rFonts w:ascii="Arial" w:eastAsia="Times New Roman" w:hAnsi="Arial" w:cs="Arial"/>
          <w:b/>
          <w:bCs/>
          <w:smallCaps/>
          <w:kern w:val="0"/>
          <w:sz w:val="24"/>
          <w:szCs w:val="24"/>
          <w14:ligatures w14:val="none"/>
        </w:rPr>
        <w:t>f</w:t>
      </w:r>
      <w:r w:rsidRPr="00926C74">
        <w:rPr>
          <w:rFonts w:ascii="Arial" w:eastAsia="Times New Roman" w:hAnsi="Arial" w:cs="Arial"/>
          <w:b/>
          <w:bCs/>
          <w:smallCaps/>
          <w:spacing w:val="-1"/>
          <w:kern w:val="0"/>
          <w:sz w:val="24"/>
          <w:szCs w:val="24"/>
          <w14:ligatures w14:val="none"/>
        </w:rPr>
        <w:t xml:space="preserve"> Purcha</w:t>
      </w:r>
      <w:r w:rsidRPr="00926C74">
        <w:rPr>
          <w:rFonts w:ascii="Arial" w:eastAsia="Times New Roman" w:hAnsi="Arial" w:cs="Arial"/>
          <w:b/>
          <w:bCs/>
          <w:smallCaps/>
          <w:spacing w:val="-2"/>
          <w:kern w:val="0"/>
          <w:sz w:val="24"/>
          <w:szCs w:val="24"/>
          <w14:ligatures w14:val="none"/>
        </w:rPr>
        <w:t>s</w:t>
      </w:r>
      <w:r w:rsidRPr="00926C74">
        <w:rPr>
          <w:rFonts w:ascii="Arial" w:eastAsia="Times New Roman" w:hAnsi="Arial" w:cs="Arial"/>
          <w:b/>
          <w:bCs/>
          <w:smallCaps/>
          <w:kern w:val="0"/>
          <w:sz w:val="24"/>
          <w:szCs w:val="24"/>
          <w14:ligatures w14:val="none"/>
        </w:rPr>
        <w:t>e of Goods and Services</w:t>
      </w:r>
    </w:p>
    <w:p w14:paraId="56D14525" w14:textId="77777777" w:rsidR="00926C74" w:rsidRPr="00926C74" w:rsidRDefault="00926C74" w:rsidP="00926C74">
      <w:pPr>
        <w:spacing w:before="48" w:after="0" w:line="240" w:lineRule="auto"/>
        <w:ind w:right="460"/>
        <w:jc w:val="center"/>
        <w:rPr>
          <w:rFonts w:ascii="Arial" w:eastAsia="Times New Roman" w:hAnsi="Arial" w:cs="Arial"/>
          <w:smallCaps/>
          <w:kern w:val="0"/>
          <w:sz w:val="20"/>
          <w:szCs w:val="24"/>
          <w14:ligatures w14:val="none"/>
        </w:rPr>
      </w:pPr>
    </w:p>
    <w:p w14:paraId="3556923B" w14:textId="77777777" w:rsidR="00926C74" w:rsidRPr="00926C74" w:rsidRDefault="00926C74" w:rsidP="00926C74">
      <w:pPr>
        <w:spacing w:after="0" w:line="240" w:lineRule="auto"/>
        <w:jc w:val="center"/>
        <w:rPr>
          <w:rFonts w:ascii="Arial" w:eastAsia="Times New Roman" w:hAnsi="Arial" w:cs="Arial"/>
          <w:b/>
          <w:bCs/>
          <w:kern w:val="0"/>
          <w:sz w:val="18"/>
          <w:szCs w:val="18"/>
          <w14:ligatures w14:val="none"/>
        </w:rPr>
      </w:pPr>
      <w:r w:rsidRPr="00926C74">
        <w:rPr>
          <w:rFonts w:ascii="Arial" w:eastAsia="Times New Roman" w:hAnsi="Arial" w:cs="Arial"/>
          <w:b/>
          <w:bCs/>
          <w:kern w:val="0"/>
          <w:sz w:val="18"/>
          <w:szCs w:val="18"/>
          <w14:ligatures w14:val="none"/>
        </w:rPr>
        <w:t>Le</w:t>
      </w:r>
      <w:r w:rsidRPr="00926C74">
        <w:rPr>
          <w:rFonts w:ascii="Arial" w:eastAsia="Times New Roman" w:hAnsi="Arial" w:cs="Arial"/>
          <w:b/>
          <w:bCs/>
          <w:spacing w:val="-3"/>
          <w:kern w:val="0"/>
          <w:sz w:val="18"/>
          <w:szCs w:val="18"/>
          <w14:ligatures w14:val="none"/>
        </w:rPr>
        <w:t>v</w:t>
      </w:r>
      <w:r w:rsidRPr="00926C74">
        <w:rPr>
          <w:rFonts w:ascii="Arial" w:eastAsia="Times New Roman" w:hAnsi="Arial" w:cs="Arial"/>
          <w:b/>
          <w:bCs/>
          <w:kern w:val="0"/>
          <w:sz w:val="18"/>
          <w:szCs w:val="18"/>
          <w14:ligatures w14:val="none"/>
        </w:rPr>
        <w:t>iton Manufacturing</w:t>
      </w:r>
      <w:r w:rsidRPr="00926C74">
        <w:rPr>
          <w:rFonts w:ascii="Arial" w:eastAsia="Times New Roman" w:hAnsi="Arial" w:cs="Arial"/>
          <w:b/>
          <w:bCs/>
          <w:spacing w:val="-2"/>
          <w:kern w:val="0"/>
          <w:sz w:val="18"/>
          <w:szCs w:val="18"/>
          <w14:ligatures w14:val="none"/>
        </w:rPr>
        <w:t xml:space="preserve"> </w:t>
      </w:r>
      <w:r w:rsidRPr="00926C74">
        <w:rPr>
          <w:rFonts w:ascii="Arial" w:eastAsia="Times New Roman" w:hAnsi="Arial" w:cs="Arial"/>
          <w:b/>
          <w:bCs/>
          <w:kern w:val="0"/>
          <w:sz w:val="18"/>
          <w:szCs w:val="18"/>
          <w14:ligatures w14:val="none"/>
        </w:rPr>
        <w:t>Co., Inc. (“Leviton”) and its affiliates</w:t>
      </w:r>
      <w:r w:rsidRPr="00926C74">
        <w:rPr>
          <w:rFonts w:ascii="Arial" w:eastAsia="Times New Roman" w:hAnsi="Arial" w:cs="Arial"/>
          <w:b/>
          <w:bCs/>
          <w:spacing w:val="-2"/>
          <w:kern w:val="0"/>
          <w:sz w:val="18"/>
          <w:szCs w:val="18"/>
          <w14:ligatures w14:val="none"/>
        </w:rPr>
        <w:t xml:space="preserve"> </w:t>
      </w:r>
      <w:r w:rsidRPr="00926C74">
        <w:rPr>
          <w:rFonts w:ascii="Arial" w:eastAsia="Times New Roman" w:hAnsi="Arial" w:cs="Arial"/>
          <w:b/>
          <w:bCs/>
          <w:kern w:val="0"/>
          <w:sz w:val="18"/>
          <w:szCs w:val="18"/>
          <w14:ligatures w14:val="none"/>
        </w:rPr>
        <w:t>(i.e., L</w:t>
      </w:r>
      <w:r w:rsidRPr="00926C74">
        <w:rPr>
          <w:rFonts w:ascii="Arial" w:eastAsia="Times New Roman" w:hAnsi="Arial" w:cs="Arial"/>
          <w:b/>
          <w:bCs/>
          <w:spacing w:val="1"/>
          <w:kern w:val="0"/>
          <w:sz w:val="18"/>
          <w:szCs w:val="18"/>
          <w14:ligatures w14:val="none"/>
        </w:rPr>
        <w:t>e</w:t>
      </w:r>
      <w:r w:rsidRPr="00926C74">
        <w:rPr>
          <w:rFonts w:ascii="Arial" w:eastAsia="Times New Roman" w:hAnsi="Arial" w:cs="Arial"/>
          <w:b/>
          <w:bCs/>
          <w:spacing w:val="-3"/>
          <w:kern w:val="0"/>
          <w:sz w:val="18"/>
          <w:szCs w:val="18"/>
          <w14:ligatures w14:val="none"/>
        </w:rPr>
        <w:t>v</w:t>
      </w:r>
      <w:r w:rsidRPr="00926C74">
        <w:rPr>
          <w:rFonts w:ascii="Arial" w:eastAsia="Times New Roman" w:hAnsi="Arial" w:cs="Arial"/>
          <w:b/>
          <w:bCs/>
          <w:kern w:val="0"/>
          <w:sz w:val="18"/>
          <w:szCs w:val="18"/>
          <w14:ligatures w14:val="none"/>
        </w:rPr>
        <w:t>iton or the Le</w:t>
      </w:r>
      <w:r w:rsidRPr="00926C74">
        <w:rPr>
          <w:rFonts w:ascii="Arial" w:eastAsia="Times New Roman" w:hAnsi="Arial" w:cs="Arial"/>
          <w:b/>
          <w:bCs/>
          <w:spacing w:val="-3"/>
          <w:kern w:val="0"/>
          <w:sz w:val="18"/>
          <w:szCs w:val="18"/>
          <w14:ligatures w14:val="none"/>
        </w:rPr>
        <w:t>v</w:t>
      </w:r>
      <w:r w:rsidRPr="00926C74">
        <w:rPr>
          <w:rFonts w:ascii="Arial" w:eastAsia="Times New Roman" w:hAnsi="Arial" w:cs="Arial"/>
          <w:b/>
          <w:bCs/>
          <w:kern w:val="0"/>
          <w:sz w:val="18"/>
          <w:szCs w:val="18"/>
          <w14:ligatures w14:val="none"/>
        </w:rPr>
        <w:t xml:space="preserve">iton affiliate) </w:t>
      </w:r>
      <w:proofErr w:type="gramStart"/>
      <w:r w:rsidRPr="00926C74">
        <w:rPr>
          <w:rFonts w:ascii="Arial" w:eastAsia="Times New Roman" w:hAnsi="Arial" w:cs="Arial"/>
          <w:b/>
          <w:bCs/>
          <w:kern w:val="0"/>
          <w:sz w:val="18"/>
          <w:szCs w:val="18"/>
          <w14:ligatures w14:val="none"/>
        </w:rPr>
        <w:t>is</w:t>
      </w:r>
      <w:proofErr w:type="gramEnd"/>
      <w:r w:rsidRPr="00926C74">
        <w:rPr>
          <w:rFonts w:ascii="Arial" w:eastAsia="Times New Roman" w:hAnsi="Arial" w:cs="Arial"/>
          <w:b/>
          <w:bCs/>
          <w:kern w:val="0"/>
          <w:sz w:val="18"/>
          <w:szCs w:val="18"/>
          <w14:ligatures w14:val="none"/>
        </w:rPr>
        <w:t xml:space="preserve"> listed in the acc</w:t>
      </w:r>
      <w:r w:rsidRPr="00926C74">
        <w:rPr>
          <w:rFonts w:ascii="Arial" w:eastAsia="Times New Roman" w:hAnsi="Arial" w:cs="Arial"/>
          <w:b/>
          <w:bCs/>
          <w:spacing w:val="-2"/>
          <w:kern w:val="0"/>
          <w:sz w:val="18"/>
          <w:szCs w:val="18"/>
          <w14:ligatures w14:val="none"/>
        </w:rPr>
        <w:t>o</w:t>
      </w:r>
      <w:r w:rsidRPr="00926C74">
        <w:rPr>
          <w:rFonts w:ascii="Arial" w:eastAsia="Times New Roman" w:hAnsi="Arial" w:cs="Arial"/>
          <w:b/>
          <w:bCs/>
          <w:kern w:val="0"/>
          <w:sz w:val="18"/>
          <w:szCs w:val="18"/>
          <w14:ligatures w14:val="none"/>
        </w:rPr>
        <w:t>mpa</w:t>
      </w:r>
      <w:r w:rsidRPr="00926C74">
        <w:rPr>
          <w:rFonts w:ascii="Arial" w:eastAsia="Times New Roman" w:hAnsi="Arial" w:cs="Arial"/>
          <w:b/>
          <w:bCs/>
          <w:spacing w:val="1"/>
          <w:kern w:val="0"/>
          <w:sz w:val="18"/>
          <w:szCs w:val="18"/>
          <w14:ligatures w14:val="none"/>
        </w:rPr>
        <w:t>n</w:t>
      </w:r>
      <w:r w:rsidRPr="00926C74">
        <w:rPr>
          <w:rFonts w:ascii="Arial" w:eastAsia="Times New Roman" w:hAnsi="Arial" w:cs="Arial"/>
          <w:b/>
          <w:bCs/>
          <w:spacing w:val="-4"/>
          <w:kern w:val="0"/>
          <w:sz w:val="18"/>
          <w:szCs w:val="18"/>
          <w14:ligatures w14:val="none"/>
        </w:rPr>
        <w:t>y</w:t>
      </w:r>
      <w:r w:rsidRPr="00926C74">
        <w:rPr>
          <w:rFonts w:ascii="Arial" w:eastAsia="Times New Roman" w:hAnsi="Arial" w:cs="Arial"/>
          <w:b/>
          <w:bCs/>
          <w:kern w:val="0"/>
          <w:sz w:val="18"/>
          <w:szCs w:val="18"/>
          <w14:ligatures w14:val="none"/>
        </w:rPr>
        <w:t xml:space="preserve">ing </w:t>
      </w:r>
      <w:r w:rsidRPr="00926C74">
        <w:rPr>
          <w:rFonts w:ascii="Arial" w:eastAsia="Times New Roman" w:hAnsi="Arial" w:cs="Arial"/>
          <w:b/>
          <w:bCs/>
          <w:spacing w:val="1"/>
          <w:kern w:val="0"/>
          <w:sz w:val="18"/>
          <w:szCs w:val="18"/>
          <w14:ligatures w14:val="none"/>
        </w:rPr>
        <w:t>P</w:t>
      </w:r>
      <w:r w:rsidRPr="00926C74">
        <w:rPr>
          <w:rFonts w:ascii="Arial" w:eastAsia="Times New Roman" w:hAnsi="Arial" w:cs="Arial"/>
          <w:b/>
          <w:bCs/>
          <w:kern w:val="0"/>
          <w:sz w:val="18"/>
          <w:szCs w:val="18"/>
          <w14:ligatures w14:val="none"/>
        </w:rPr>
        <w:t>urchase Or</w:t>
      </w:r>
      <w:r w:rsidRPr="00926C74">
        <w:rPr>
          <w:rFonts w:ascii="Arial" w:eastAsia="Times New Roman" w:hAnsi="Arial" w:cs="Arial"/>
          <w:b/>
          <w:bCs/>
          <w:spacing w:val="-2"/>
          <w:kern w:val="0"/>
          <w:sz w:val="18"/>
          <w:szCs w:val="18"/>
          <w14:ligatures w14:val="none"/>
        </w:rPr>
        <w:t>d</w:t>
      </w:r>
      <w:r w:rsidRPr="00926C74">
        <w:rPr>
          <w:rFonts w:ascii="Arial" w:eastAsia="Times New Roman" w:hAnsi="Arial" w:cs="Arial"/>
          <w:b/>
          <w:bCs/>
          <w:kern w:val="0"/>
          <w:sz w:val="18"/>
          <w:szCs w:val="18"/>
          <w14:ligatures w14:val="none"/>
        </w:rPr>
        <w:t xml:space="preserve">er or </w:t>
      </w:r>
      <w:proofErr w:type="gramStart"/>
      <w:r w:rsidRPr="00926C74">
        <w:rPr>
          <w:rFonts w:ascii="Arial" w:eastAsia="Times New Roman" w:hAnsi="Arial" w:cs="Arial"/>
          <w:b/>
          <w:bCs/>
          <w:kern w:val="0"/>
          <w:sz w:val="18"/>
          <w:szCs w:val="18"/>
          <w14:ligatures w14:val="none"/>
        </w:rPr>
        <w:t>agreement, and</w:t>
      </w:r>
      <w:proofErr w:type="gramEnd"/>
      <w:r w:rsidRPr="00926C74">
        <w:rPr>
          <w:rFonts w:ascii="Arial" w:eastAsia="Times New Roman" w:hAnsi="Arial" w:cs="Arial"/>
          <w:b/>
          <w:bCs/>
          <w:kern w:val="0"/>
          <w:sz w:val="18"/>
          <w:szCs w:val="18"/>
          <w14:ligatures w14:val="none"/>
        </w:rPr>
        <w:t xml:space="preserve"> ref</w:t>
      </w:r>
      <w:r w:rsidRPr="00926C74">
        <w:rPr>
          <w:rFonts w:ascii="Arial" w:eastAsia="Times New Roman" w:hAnsi="Arial" w:cs="Arial"/>
          <w:b/>
          <w:bCs/>
          <w:spacing w:val="-2"/>
          <w:kern w:val="0"/>
          <w:sz w:val="18"/>
          <w:szCs w:val="18"/>
          <w14:ligatures w14:val="none"/>
        </w:rPr>
        <w:t>e</w:t>
      </w:r>
      <w:r w:rsidRPr="00926C74">
        <w:rPr>
          <w:rFonts w:ascii="Arial" w:eastAsia="Times New Roman" w:hAnsi="Arial" w:cs="Arial"/>
          <w:b/>
          <w:bCs/>
          <w:kern w:val="0"/>
          <w:sz w:val="18"/>
          <w:szCs w:val="18"/>
          <w14:ligatures w14:val="none"/>
        </w:rPr>
        <w:t>rred to herein as “Bu</w:t>
      </w:r>
      <w:r w:rsidRPr="00926C74">
        <w:rPr>
          <w:rFonts w:ascii="Arial" w:eastAsia="Times New Roman" w:hAnsi="Arial" w:cs="Arial"/>
          <w:b/>
          <w:bCs/>
          <w:spacing w:val="-4"/>
          <w:kern w:val="0"/>
          <w:sz w:val="18"/>
          <w:szCs w:val="18"/>
          <w14:ligatures w14:val="none"/>
        </w:rPr>
        <w:t>y</w:t>
      </w:r>
      <w:r w:rsidRPr="00926C74">
        <w:rPr>
          <w:rFonts w:ascii="Arial" w:eastAsia="Times New Roman" w:hAnsi="Arial" w:cs="Arial"/>
          <w:b/>
          <w:bCs/>
          <w:kern w:val="0"/>
          <w:sz w:val="18"/>
          <w:szCs w:val="18"/>
          <w14:ligatures w14:val="none"/>
        </w:rPr>
        <w:t>er” or “Leviton”.</w:t>
      </w:r>
    </w:p>
    <w:p w14:paraId="5534A997" w14:textId="77777777" w:rsidR="00926C74" w:rsidRPr="00926C74" w:rsidRDefault="00926C74" w:rsidP="00926C74">
      <w:pPr>
        <w:spacing w:beforeLines="20" w:before="48" w:afterLines="20" w:after="48" w:line="240" w:lineRule="auto"/>
        <w:rPr>
          <w:rFonts w:ascii="Arial" w:eastAsia="Times New Roman" w:hAnsi="Arial" w:cs="Arial"/>
          <w:b/>
          <w:kern w:val="0"/>
          <w:sz w:val="16"/>
          <w:szCs w:val="20"/>
          <w14:ligatures w14:val="none"/>
        </w:rPr>
      </w:pPr>
    </w:p>
    <w:p w14:paraId="605ADC9F" w14:textId="77777777" w:rsidR="00926C74" w:rsidRPr="00926C74" w:rsidRDefault="00926C74" w:rsidP="00926C74">
      <w:pPr>
        <w:spacing w:beforeLines="20" w:before="48" w:afterLines="20" w:after="48" w:line="240" w:lineRule="auto"/>
        <w:rPr>
          <w:rFonts w:ascii="Arial" w:eastAsia="Times New Roman" w:hAnsi="Arial" w:cs="Arial"/>
          <w:b/>
          <w:kern w:val="0"/>
          <w:sz w:val="16"/>
          <w:szCs w:val="20"/>
          <w14:ligatures w14:val="none"/>
        </w:rPr>
        <w:sectPr w:rsidR="00926C74" w:rsidRPr="00926C74" w:rsidSect="00926C74">
          <w:headerReference w:type="first" r:id="rId7"/>
          <w:pgSz w:w="12240" w:h="15840"/>
          <w:pgMar w:top="1440" w:right="965" w:bottom="1440" w:left="1440" w:header="965" w:footer="615" w:gutter="0"/>
          <w:cols w:space="720"/>
          <w:titlePg/>
        </w:sectPr>
      </w:pPr>
    </w:p>
    <w:p w14:paraId="18CEA6A4" w14:textId="77777777" w:rsidR="00926C74" w:rsidRPr="00926C74" w:rsidRDefault="00926C74" w:rsidP="00926C74">
      <w:pPr>
        <w:spacing w:beforeLines="20" w:before="48" w:afterLines="20" w:after="48" w:line="240" w:lineRule="auto"/>
        <w:jc w:val="both"/>
        <w:rPr>
          <w:rFonts w:ascii="Arial" w:eastAsia="Times New Roman" w:hAnsi="Arial" w:cs="Arial"/>
          <w:b/>
          <w:kern w:val="0"/>
          <w:sz w:val="20"/>
          <w:szCs w:val="20"/>
          <w14:ligatures w14:val="none"/>
        </w:rPr>
      </w:pPr>
      <w:r w:rsidRPr="00926C74">
        <w:rPr>
          <w:rFonts w:ascii="Arial" w:eastAsia="Times New Roman" w:hAnsi="Arial" w:cs="Arial"/>
          <w:b/>
          <w:kern w:val="0"/>
          <w:sz w:val="20"/>
          <w:szCs w:val="20"/>
          <w14:ligatures w14:val="none"/>
        </w:rPr>
        <w:t>Notice - By accepting or shipping any part of this Purchase Order, or by performance of the Services by Supplier, Supplier agrees to the following terms and conditions (the “Agreement”):</w:t>
      </w:r>
    </w:p>
    <w:p w14:paraId="4ADBA41D" w14:textId="77777777" w:rsidR="00926C74" w:rsidRPr="00926C74" w:rsidRDefault="00926C74" w:rsidP="00926C74">
      <w:pPr>
        <w:numPr>
          <w:ilvl w:val="0"/>
          <w:numId w:val="1"/>
        </w:numPr>
        <w:spacing w:beforeLines="20" w:before="48" w:afterLines="20" w:after="48" w:line="240" w:lineRule="auto"/>
        <w:ind w:left="0" w:firstLine="0"/>
        <w:jc w:val="both"/>
        <w:rPr>
          <w:rFonts w:ascii="Arial" w:eastAsia="Times New Roman" w:hAnsi="Arial" w:cs="Arial"/>
          <w:kern w:val="0"/>
          <w:sz w:val="20"/>
          <w:szCs w:val="20"/>
          <w14:ligatures w14:val="none"/>
        </w:rPr>
      </w:pPr>
      <w:r w:rsidRPr="00926C74">
        <w:rPr>
          <w:rFonts w:ascii="Arial" w:eastAsia="Times New Roman" w:hAnsi="Arial" w:cs="Times New Roman"/>
          <w:b/>
          <w:kern w:val="0"/>
          <w:sz w:val="20"/>
          <w:szCs w:val="20"/>
          <w14:ligatures w14:val="none"/>
        </w:rPr>
        <w:t>Terms of Agreement; Order of Precedence</w:t>
      </w:r>
      <w:r w:rsidRPr="00926C74">
        <w:rPr>
          <w:rFonts w:ascii="Arial" w:eastAsia="Times New Roman" w:hAnsi="Arial" w:cs="Times New Roman"/>
          <w:kern w:val="0"/>
          <w:sz w:val="20"/>
          <w:szCs w:val="20"/>
          <w14:ligatures w14:val="none"/>
        </w:rPr>
        <w:t>.  This Agreement contains the only terms which govern the purchase by Leviton or its affiliates, or by Leviton on behalf of its affiliates, of Product described on Purchase Orders and sold by Supplier. Leviton and Supplier are sometimes herein referred to singly as “</w:t>
      </w:r>
      <w:r w:rsidRPr="00926C74">
        <w:rPr>
          <w:rFonts w:ascii="Arial" w:eastAsia="Times New Roman" w:hAnsi="Arial" w:cs="Times New Roman"/>
          <w:b/>
          <w:bCs/>
          <w:kern w:val="0"/>
          <w:sz w:val="20"/>
          <w:szCs w:val="20"/>
          <w14:ligatures w14:val="none"/>
        </w:rPr>
        <w:t>Party</w:t>
      </w:r>
      <w:r w:rsidRPr="00926C74">
        <w:rPr>
          <w:rFonts w:ascii="Arial" w:eastAsia="Times New Roman" w:hAnsi="Arial" w:cs="Times New Roman"/>
          <w:kern w:val="0"/>
          <w:sz w:val="20"/>
          <w:szCs w:val="20"/>
          <w14:ligatures w14:val="none"/>
        </w:rPr>
        <w:t>” or collectively as “</w:t>
      </w:r>
      <w:r w:rsidRPr="00926C74">
        <w:rPr>
          <w:rFonts w:ascii="Arial" w:eastAsia="Times New Roman" w:hAnsi="Arial" w:cs="Times New Roman"/>
          <w:b/>
          <w:bCs/>
          <w:kern w:val="0"/>
          <w:sz w:val="20"/>
          <w:szCs w:val="20"/>
          <w14:ligatures w14:val="none"/>
        </w:rPr>
        <w:t>Parties</w:t>
      </w:r>
      <w:r w:rsidRPr="00926C74">
        <w:rPr>
          <w:rFonts w:ascii="Arial" w:eastAsia="Times New Roman" w:hAnsi="Arial" w:cs="Times New Roman"/>
          <w:kern w:val="0"/>
          <w:sz w:val="20"/>
          <w:szCs w:val="20"/>
          <w14:ligatures w14:val="none"/>
        </w:rPr>
        <w:t>.” This Agreement supersedes all previous and contemporaneous agreements and understandings between the Parties. The Parties intend for the express terms and conditions contained in this Agreement to exclusively govern and control each of the Parties' respective rights and obligations regarding the manufacture, purchase and sale of the goods and/or services, as described in a Purchase Order, sourcing agreement, or statement of work (hereinafter referred to as “</w:t>
      </w:r>
      <w:r w:rsidRPr="00926C74">
        <w:rPr>
          <w:rFonts w:ascii="Arial" w:eastAsia="Times New Roman" w:hAnsi="Arial" w:cs="Times New Roman"/>
          <w:b/>
          <w:bCs/>
          <w:kern w:val="0"/>
          <w:sz w:val="20"/>
          <w:szCs w:val="20"/>
          <w14:ligatures w14:val="none"/>
        </w:rPr>
        <w:t>Products</w:t>
      </w:r>
      <w:r w:rsidRPr="00926C74">
        <w:rPr>
          <w:rFonts w:ascii="Arial" w:eastAsia="Times New Roman" w:hAnsi="Arial" w:cs="Times New Roman"/>
          <w:kern w:val="0"/>
          <w:sz w:val="20"/>
          <w:szCs w:val="20"/>
          <w14:ligatures w14:val="none"/>
        </w:rPr>
        <w:t>” or “</w:t>
      </w:r>
      <w:r w:rsidRPr="00926C74">
        <w:rPr>
          <w:rFonts w:ascii="Arial" w:eastAsia="Times New Roman" w:hAnsi="Arial" w:cs="Times New Roman"/>
          <w:b/>
          <w:bCs/>
          <w:kern w:val="0"/>
          <w:sz w:val="20"/>
          <w:szCs w:val="20"/>
          <w14:ligatures w14:val="none"/>
        </w:rPr>
        <w:t>Services</w:t>
      </w:r>
      <w:r w:rsidRPr="00926C74">
        <w:rPr>
          <w:rFonts w:ascii="Arial" w:eastAsia="Times New Roman" w:hAnsi="Arial" w:cs="Times New Roman"/>
          <w:kern w:val="0"/>
          <w:sz w:val="20"/>
          <w:szCs w:val="20"/>
          <w14:ligatures w14:val="none"/>
        </w:rPr>
        <w:t xml:space="preserve">,” as applicable), and the Parties’ agreement is expressly limited to such terms and conditions. Notwithstanding the foregoing, if any terms and conditions contained in a Purchase Order conflict with any terms and conditions contained in this Agreement, the applicable term or condition of this Agreement will prevail and such contrary or different terms will have no force or effect. Except for such contrary or different terms, the terms and conditions of all Purchase Orders are incorporated by reference into this Agreement for all applicable purposes hereunder. Without limitation of anything contained in this paragraph, any additional, contrary or different terms contained in any Confirmation or any of Supplier’s invoices or other communications, and any other attempt to modify, supersede, supplement or otherwise alter this Agreement, are deemed rejected by Buyer and will not modify this Agreement or be binding on the Parties unless such terms have been fully approved in a signed writing by authorized representatives of both Parties. Notwithstanding anything herein to the contrary, if a written contract signed by both parties is in existence covering the sale of the Products and/or Services covered herein, the terms and conditions of such contract shall govern this transaction. </w:t>
      </w:r>
    </w:p>
    <w:p w14:paraId="6733D1C3" w14:textId="77777777" w:rsidR="00926C74" w:rsidRPr="00926C74" w:rsidRDefault="00926C74" w:rsidP="00926C74">
      <w:pPr>
        <w:numPr>
          <w:ilvl w:val="0"/>
          <w:numId w:val="1"/>
        </w:numPr>
        <w:spacing w:after="120" w:line="240" w:lineRule="auto"/>
        <w:ind w:left="-90" w:firstLine="0"/>
        <w:jc w:val="both"/>
        <w:rPr>
          <w:rFonts w:ascii="Arial" w:eastAsia="Times New Roman" w:hAnsi="Arial" w:cs="Arial"/>
          <w:kern w:val="0"/>
          <w:sz w:val="20"/>
          <w:szCs w:val="20"/>
          <w14:ligatures w14:val="none"/>
        </w:rPr>
      </w:pPr>
      <w:r w:rsidRPr="00926C74">
        <w:rPr>
          <w:rFonts w:ascii="Arial" w:eastAsia="Times New Roman" w:hAnsi="Arial" w:cs="Arial"/>
          <w:b/>
          <w:kern w:val="0"/>
          <w:sz w:val="20"/>
          <w:szCs w:val="20"/>
          <w14:ligatures w14:val="none"/>
        </w:rPr>
        <w:t xml:space="preserve">Ordering.  </w:t>
      </w:r>
      <w:r w:rsidRPr="00926C74">
        <w:rPr>
          <w:rFonts w:ascii="Arial" w:eastAsia="Times New Roman" w:hAnsi="Arial" w:cs="Arial"/>
          <w:kern w:val="0"/>
          <w:sz w:val="20"/>
          <w:szCs w:val="20"/>
          <w14:ligatures w14:val="none"/>
        </w:rPr>
        <w:t>Ordering of Products shall be by Purchase Orders on Leviton’s order forms and change orders thereto (collectively the “</w:t>
      </w:r>
      <w:r w:rsidRPr="00926C74">
        <w:rPr>
          <w:rFonts w:ascii="Arial" w:eastAsia="Times New Roman" w:hAnsi="Arial" w:cs="Arial"/>
          <w:b/>
          <w:bCs/>
          <w:kern w:val="0"/>
          <w:sz w:val="20"/>
          <w:szCs w:val="20"/>
          <w14:ligatures w14:val="none"/>
        </w:rPr>
        <w:t>Purchase Documents</w:t>
      </w:r>
      <w:r w:rsidRPr="00926C74">
        <w:rPr>
          <w:rFonts w:ascii="Arial" w:eastAsia="Times New Roman" w:hAnsi="Arial" w:cs="Arial"/>
          <w:kern w:val="0"/>
          <w:sz w:val="20"/>
          <w:szCs w:val="20"/>
          <w14:ligatures w14:val="none"/>
        </w:rPr>
        <w:t>”). All orders shall be deemed accepted by Supplier unless Leviton receives a written objection thereto within 5 days after Supplier’s receipt of such orders. No variation in any of the terms, conditions, deliveries, prices, quality, quantity, and specifications of Buyer’s Purchase Orders, irrespective of the wording of Supplier’s acceptance, will be effective without Buyer’s written consent. The shipment by Supplier of any part of an Order shall be Supplier’s agreement to all provisions of the Purchase Order without variation or exception.</w:t>
      </w:r>
    </w:p>
    <w:p w14:paraId="4A030EE4" w14:textId="77777777" w:rsidR="00926C74" w:rsidRPr="00926C74" w:rsidRDefault="00926C74" w:rsidP="00926C74">
      <w:pPr>
        <w:numPr>
          <w:ilvl w:val="0"/>
          <w:numId w:val="1"/>
        </w:numPr>
        <w:spacing w:after="120" w:line="240" w:lineRule="auto"/>
        <w:ind w:left="0" w:firstLine="0"/>
        <w:jc w:val="both"/>
        <w:rPr>
          <w:rFonts w:ascii="Arial" w:eastAsia="Times New Roman" w:hAnsi="Arial" w:cs="Arial"/>
          <w:kern w:val="0"/>
          <w:sz w:val="20"/>
          <w:szCs w:val="20"/>
          <w14:ligatures w14:val="none"/>
        </w:rPr>
      </w:pPr>
      <w:r w:rsidRPr="00926C74">
        <w:rPr>
          <w:rFonts w:ascii="Arial" w:eastAsia="Times New Roman" w:hAnsi="Arial" w:cs="Arial"/>
          <w:b/>
          <w:kern w:val="0"/>
          <w:sz w:val="20"/>
          <w:szCs w:val="20"/>
          <w14:ligatures w14:val="none"/>
        </w:rPr>
        <w:t>Order Changes and Cancellation.</w:t>
      </w:r>
      <w:r w:rsidRPr="00926C74">
        <w:rPr>
          <w:rFonts w:ascii="Arial" w:eastAsia="Times New Roman" w:hAnsi="Arial" w:cs="Arial"/>
          <w:kern w:val="0"/>
          <w:sz w:val="20"/>
          <w:szCs w:val="20"/>
          <w14:ligatures w14:val="none"/>
        </w:rPr>
        <w:t xml:space="preserve"> Leviton may, without incurring liability for additional or increased costs: (a) change the delivery destination for the Product(s); and/or (b) change or terminate the Purchase Orders, in whole or in part. Upon receipt of such notice, Supplier shall, unless the notice directs otherwise, immediately discontinue the work under the Purchase Order and the placing of orders for materials, facilities and supplies for the work under the Purchase </w:t>
      </w:r>
      <w:proofErr w:type="gramStart"/>
      <w:r w:rsidRPr="00926C74">
        <w:rPr>
          <w:rFonts w:ascii="Arial" w:eastAsia="Times New Roman" w:hAnsi="Arial" w:cs="Arial"/>
          <w:kern w:val="0"/>
          <w:sz w:val="20"/>
          <w:szCs w:val="20"/>
          <w14:ligatures w14:val="none"/>
        </w:rPr>
        <w:t>Order, and</w:t>
      </w:r>
      <w:proofErr w:type="gramEnd"/>
      <w:r w:rsidRPr="00926C74">
        <w:rPr>
          <w:rFonts w:ascii="Arial" w:eastAsia="Times New Roman" w:hAnsi="Arial" w:cs="Arial"/>
          <w:kern w:val="0"/>
          <w:sz w:val="20"/>
          <w:szCs w:val="20"/>
          <w14:ligatures w14:val="none"/>
        </w:rPr>
        <w:t xml:space="preserve"> shall make every reasonable effort to procure cancellation of all such existing orders or contracts upon terms satisfactory to Leviton. Supplier shall thereafter do only such work as may be necessary to preserve and protect work already in progress. Leviton reserves the right at any time to make changes in any one or more of the following: (a) specifications, drawings and data incorporated in this order where the materials to be furnished are to be specially manufactured for Leviton; (b) methods of shipment or packing; (c) place of delivery; and (d) time of delivery.  If any such changes cause an increase or decrease in the cost of or the time required for performance, an equitable adjustment may be made in the price for the material or delivery schedule, or both, </w:t>
      </w:r>
      <w:proofErr w:type="gramStart"/>
      <w:r w:rsidRPr="00926C74">
        <w:rPr>
          <w:rFonts w:ascii="Arial" w:eastAsia="Times New Roman" w:hAnsi="Arial" w:cs="Arial"/>
          <w:kern w:val="0"/>
          <w:sz w:val="20"/>
          <w:szCs w:val="20"/>
          <w14:ligatures w14:val="none"/>
        </w:rPr>
        <w:t>as long as</w:t>
      </w:r>
      <w:proofErr w:type="gramEnd"/>
      <w:r w:rsidRPr="00926C74">
        <w:rPr>
          <w:rFonts w:ascii="Arial" w:eastAsia="Times New Roman" w:hAnsi="Arial" w:cs="Arial"/>
          <w:kern w:val="0"/>
          <w:sz w:val="20"/>
          <w:szCs w:val="20"/>
          <w14:ligatures w14:val="none"/>
        </w:rPr>
        <w:t xml:space="preserve"> Supplier provides prior notice to and receives approval from Leviton for such adjustment. Any claim by Supplier for adjustment under this paragraph shall be deemed waived unless asserted in writing within 10 days of notification of the change. If Buyer terminates a Purchase Order for any reason, Supplier’s sole and exclusive remedy is payment for the Product or Services received and accepted prior to that termination. Price increases or extensions of time for delivery shall not be binding on Leviton unless </w:t>
      </w:r>
      <w:r w:rsidRPr="00926C74">
        <w:rPr>
          <w:rFonts w:ascii="Arial" w:eastAsia="Times New Roman" w:hAnsi="Arial" w:cs="Arial"/>
          <w:kern w:val="0"/>
          <w:sz w:val="20"/>
          <w:szCs w:val="20"/>
          <w14:ligatures w14:val="none"/>
        </w:rPr>
        <w:lastRenderedPageBreak/>
        <w:t xml:space="preserve">agreed to in writing, signed by Leviton. </w:t>
      </w:r>
      <w:proofErr w:type="gramStart"/>
      <w:r w:rsidRPr="00926C74">
        <w:rPr>
          <w:rFonts w:ascii="Arial" w:eastAsia="Times New Roman" w:hAnsi="Arial" w:cs="Arial"/>
          <w:kern w:val="0"/>
          <w:sz w:val="20"/>
          <w:szCs w:val="20"/>
          <w14:ligatures w14:val="none"/>
        </w:rPr>
        <w:t>In the event that</w:t>
      </w:r>
      <w:proofErr w:type="gramEnd"/>
      <w:r w:rsidRPr="00926C74">
        <w:rPr>
          <w:rFonts w:ascii="Arial" w:eastAsia="Times New Roman" w:hAnsi="Arial" w:cs="Arial"/>
          <w:kern w:val="0"/>
          <w:sz w:val="20"/>
          <w:szCs w:val="20"/>
          <w14:ligatures w14:val="none"/>
        </w:rPr>
        <w:t xml:space="preserve"> Buyer becomes aware of any patents, copyrights, trademarks, trade names or any other intellectual property rights of a third party that Buyer reasonably believes the Product(s) infringe upon, Buyer may change or terminate such Purchase Order (s) in whole or in part without incurring liability and shall receive a refund if payment has already been made. The option in the foregoing sentence, regardless of whether it is invoked, is not a waiver of any other terms and conditions of this Agreement. In the event an Order is cancelled, and the Product has already been labelled with Leviton Marks (as defined below), then Supplier must remove Leviton Marks prior to reusing, reselling or otherwise disposing of the Products.</w:t>
      </w:r>
    </w:p>
    <w:p w14:paraId="725F0DA0" w14:textId="77777777" w:rsidR="00926C74" w:rsidRPr="00926C74" w:rsidRDefault="00926C74" w:rsidP="00926C74">
      <w:pPr>
        <w:numPr>
          <w:ilvl w:val="0"/>
          <w:numId w:val="1"/>
        </w:numPr>
        <w:spacing w:after="0" w:line="240" w:lineRule="auto"/>
        <w:ind w:left="0" w:firstLine="0"/>
        <w:jc w:val="both"/>
        <w:rPr>
          <w:rFonts w:ascii="Arial" w:eastAsia="Times New Roman" w:hAnsi="Arial" w:cs="Arial"/>
          <w:kern w:val="0"/>
          <w:sz w:val="20"/>
          <w:szCs w:val="20"/>
          <w14:ligatures w14:val="none"/>
        </w:rPr>
      </w:pPr>
      <w:r w:rsidRPr="00926C74">
        <w:rPr>
          <w:rFonts w:ascii="Arial" w:eastAsia="Times New Roman" w:hAnsi="Arial" w:cs="Arial"/>
          <w:b/>
          <w:kern w:val="0"/>
          <w:sz w:val="20"/>
          <w:szCs w:val="20"/>
          <w14:ligatures w14:val="none"/>
        </w:rPr>
        <w:t xml:space="preserve">Pricing.  </w:t>
      </w:r>
      <w:r w:rsidRPr="00926C74">
        <w:rPr>
          <w:rFonts w:ascii="Arial" w:eastAsia="Times New Roman" w:hAnsi="Arial" w:cs="Arial"/>
          <w:kern w:val="0"/>
          <w:sz w:val="20"/>
          <w:szCs w:val="20"/>
          <w14:ligatures w14:val="none"/>
        </w:rPr>
        <w:t xml:space="preserve">No increase in pricing of Products or Services is effective, whether due to increased material, </w:t>
      </w:r>
      <w:proofErr w:type="gramStart"/>
      <w:r w:rsidRPr="00926C74">
        <w:rPr>
          <w:rFonts w:ascii="Arial" w:eastAsia="Times New Roman" w:hAnsi="Arial" w:cs="Arial"/>
          <w:kern w:val="0"/>
          <w:sz w:val="20"/>
          <w:szCs w:val="20"/>
          <w14:ligatures w14:val="none"/>
        </w:rPr>
        <w:t>labor</w:t>
      </w:r>
      <w:proofErr w:type="gramEnd"/>
      <w:r w:rsidRPr="00926C74">
        <w:rPr>
          <w:rFonts w:ascii="Arial" w:eastAsia="Times New Roman" w:hAnsi="Arial" w:cs="Arial"/>
          <w:kern w:val="0"/>
          <w:sz w:val="20"/>
          <w:szCs w:val="20"/>
          <w14:ligatures w14:val="none"/>
        </w:rPr>
        <w:t xml:space="preserve"> or transportation costs or otherwise, without the prior written consent of Buyer.</w:t>
      </w:r>
      <w:r w:rsidRPr="00926C74">
        <w:rPr>
          <w:rFonts w:ascii="Arial" w:eastAsia="Times New Roman" w:hAnsi="Arial" w:cs="Arial"/>
          <w:b/>
          <w:kern w:val="0"/>
          <w:sz w:val="20"/>
          <w:szCs w:val="20"/>
          <w14:ligatures w14:val="none"/>
        </w:rPr>
        <w:t xml:space="preserve"> </w:t>
      </w:r>
      <w:r w:rsidRPr="00926C74">
        <w:rPr>
          <w:rFonts w:ascii="Arial" w:eastAsia="Times New Roman" w:hAnsi="Arial" w:cs="Arial"/>
          <w:kern w:val="0"/>
          <w:sz w:val="20"/>
          <w:szCs w:val="20"/>
          <w14:ligatures w14:val="none"/>
        </w:rPr>
        <w:t xml:space="preserve">In the event Supplier charges a different buyer a lower price for the Product), or for similar products in the market, or if the cost of components or raw materials decrease, Supplier must immediately apply the lower pricing to Leviton’s Products. Unless otherwise specified in the Purchase Order, the price includes all packaging, transportation costs to the delivery point indicated in the Purchase Order or in the applicable agreement, insurance, customs duties, tariffs, fees, and applicable taxes. </w:t>
      </w:r>
    </w:p>
    <w:p w14:paraId="439ABA4C" w14:textId="77777777" w:rsidR="00926C74" w:rsidRPr="00926C74" w:rsidRDefault="00926C74" w:rsidP="00926C74">
      <w:pPr>
        <w:numPr>
          <w:ilvl w:val="0"/>
          <w:numId w:val="1"/>
        </w:numPr>
        <w:spacing w:after="120" w:line="240" w:lineRule="auto"/>
        <w:ind w:left="0" w:firstLine="0"/>
        <w:jc w:val="both"/>
        <w:rPr>
          <w:rFonts w:ascii="Arial" w:eastAsia="Times New Roman" w:hAnsi="Arial" w:cs="Times New Roman"/>
          <w:kern w:val="0"/>
          <w:sz w:val="20"/>
          <w:szCs w:val="20"/>
          <w14:ligatures w14:val="none"/>
        </w:rPr>
      </w:pPr>
      <w:r w:rsidRPr="00926C74">
        <w:rPr>
          <w:rFonts w:ascii="Arial" w:eastAsia="Times New Roman" w:hAnsi="Arial" w:cs="Times New Roman"/>
          <w:b/>
          <w:kern w:val="0"/>
          <w:sz w:val="20"/>
          <w:szCs w:val="20"/>
          <w14:ligatures w14:val="none"/>
        </w:rPr>
        <w:t>Packaging Charges</w:t>
      </w:r>
      <w:r w:rsidRPr="00926C74">
        <w:rPr>
          <w:rFonts w:ascii="Arial" w:eastAsia="Times New Roman" w:hAnsi="Arial" w:cs="Times New Roman"/>
          <w:kern w:val="0"/>
          <w:sz w:val="20"/>
          <w:szCs w:val="20"/>
          <w14:ligatures w14:val="none"/>
        </w:rPr>
        <w:t xml:space="preserve">. Leviton allows no charge for boxing, packing, </w:t>
      </w:r>
      <w:proofErr w:type="gramStart"/>
      <w:r w:rsidRPr="00926C74">
        <w:rPr>
          <w:rFonts w:ascii="Arial" w:eastAsia="Times New Roman" w:hAnsi="Arial" w:cs="Times New Roman"/>
          <w:kern w:val="0"/>
          <w:sz w:val="20"/>
          <w:szCs w:val="20"/>
          <w14:ligatures w14:val="none"/>
        </w:rPr>
        <w:t>crating</w:t>
      </w:r>
      <w:proofErr w:type="gramEnd"/>
      <w:r w:rsidRPr="00926C74">
        <w:rPr>
          <w:rFonts w:ascii="Arial" w:eastAsia="Times New Roman" w:hAnsi="Arial" w:cs="Times New Roman"/>
          <w:kern w:val="0"/>
          <w:sz w:val="20"/>
          <w:szCs w:val="20"/>
          <w14:ligatures w14:val="none"/>
        </w:rPr>
        <w:t xml:space="preserve"> or additional line items on Supplier’s invoice, unless agreed to in writing.</w:t>
      </w:r>
    </w:p>
    <w:p w14:paraId="21E9C32A" w14:textId="77777777" w:rsidR="00926C74" w:rsidRPr="00926C74" w:rsidRDefault="00926C74" w:rsidP="00926C74">
      <w:pPr>
        <w:numPr>
          <w:ilvl w:val="0"/>
          <w:numId w:val="1"/>
        </w:numPr>
        <w:spacing w:after="120" w:line="240" w:lineRule="auto"/>
        <w:ind w:left="0" w:firstLine="0"/>
        <w:jc w:val="both"/>
        <w:rPr>
          <w:rFonts w:ascii="Arial" w:eastAsia="Times New Roman" w:hAnsi="Arial" w:cs="Times New Roman"/>
          <w:kern w:val="0"/>
          <w:sz w:val="20"/>
          <w:szCs w:val="20"/>
          <w14:ligatures w14:val="none"/>
        </w:rPr>
      </w:pPr>
      <w:r w:rsidRPr="00926C74">
        <w:rPr>
          <w:rFonts w:ascii="Arial" w:eastAsia="Times New Roman" w:hAnsi="Arial" w:cs="Times New Roman"/>
          <w:b/>
          <w:kern w:val="0"/>
          <w:sz w:val="20"/>
          <w:szCs w:val="20"/>
          <w14:ligatures w14:val="none"/>
        </w:rPr>
        <w:t xml:space="preserve">Buyer’s Routing Guide. </w:t>
      </w:r>
      <w:r w:rsidRPr="00926C74">
        <w:rPr>
          <w:rFonts w:ascii="Arial" w:eastAsia="Times New Roman" w:hAnsi="Arial" w:cs="Times New Roman"/>
          <w:kern w:val="0"/>
          <w:sz w:val="20"/>
          <w:szCs w:val="20"/>
          <w14:ligatures w14:val="none"/>
        </w:rPr>
        <w:t>For domestic shipments, Supplier shall adhere to Buyer’s Transportation Routing Guide (“</w:t>
      </w:r>
      <w:r w:rsidRPr="00926C74">
        <w:rPr>
          <w:rFonts w:ascii="Arial" w:eastAsia="Times New Roman" w:hAnsi="Arial" w:cs="Times New Roman"/>
          <w:b/>
          <w:bCs/>
          <w:kern w:val="0"/>
          <w:sz w:val="20"/>
          <w:szCs w:val="20"/>
          <w14:ligatures w14:val="none"/>
        </w:rPr>
        <w:t>Routing Guide</w:t>
      </w:r>
      <w:r w:rsidRPr="00926C74">
        <w:rPr>
          <w:rFonts w:ascii="Arial" w:eastAsia="Times New Roman" w:hAnsi="Arial" w:cs="Times New Roman"/>
          <w:kern w:val="0"/>
          <w:sz w:val="20"/>
          <w:szCs w:val="20"/>
          <w14:ligatures w14:val="none"/>
        </w:rPr>
        <w:t xml:space="preserve">”).  </w:t>
      </w:r>
      <w:proofErr w:type="gramStart"/>
      <w:r w:rsidRPr="00926C74">
        <w:rPr>
          <w:rFonts w:ascii="Arial" w:eastAsia="Times New Roman" w:hAnsi="Arial" w:cs="Times New Roman"/>
          <w:kern w:val="0"/>
          <w:sz w:val="20"/>
          <w:szCs w:val="20"/>
          <w14:ligatures w14:val="none"/>
        </w:rPr>
        <w:t>Buyer</w:t>
      </w:r>
      <w:proofErr w:type="gramEnd"/>
      <w:r w:rsidRPr="00926C74">
        <w:rPr>
          <w:rFonts w:ascii="Arial" w:eastAsia="Times New Roman" w:hAnsi="Arial" w:cs="Times New Roman"/>
          <w:kern w:val="0"/>
          <w:sz w:val="20"/>
          <w:szCs w:val="20"/>
          <w14:ligatures w14:val="none"/>
        </w:rPr>
        <w:t xml:space="preserve"> reserves the right to modify, supplement, or change the Routing Guide at any time.  If </w:t>
      </w:r>
      <w:proofErr w:type="gramStart"/>
      <w:r w:rsidRPr="00926C74">
        <w:rPr>
          <w:rFonts w:ascii="Arial" w:eastAsia="Times New Roman" w:hAnsi="Arial" w:cs="Times New Roman"/>
          <w:kern w:val="0"/>
          <w:sz w:val="20"/>
          <w:szCs w:val="20"/>
          <w14:ligatures w14:val="none"/>
        </w:rPr>
        <w:t>Supplier</w:t>
      </w:r>
      <w:proofErr w:type="gramEnd"/>
      <w:r w:rsidRPr="00926C74">
        <w:rPr>
          <w:rFonts w:ascii="Arial" w:eastAsia="Times New Roman" w:hAnsi="Arial" w:cs="Times New Roman"/>
          <w:kern w:val="0"/>
          <w:sz w:val="20"/>
          <w:szCs w:val="20"/>
          <w14:ligatures w14:val="none"/>
        </w:rPr>
        <w:t xml:space="preserve"> does not ship the Products in accordance with the Routing Guide, then Buyer will not be obligated to pay for the cost of transportation to Buyer’s facility, unless Supplier receives prior written authorization.  At no time does Buyer authorize “shipping and handling” or other similar miscellaneous fees to be added to the invoice.</w:t>
      </w:r>
    </w:p>
    <w:p w14:paraId="1FF0D5A9" w14:textId="77777777" w:rsidR="00926C74" w:rsidRPr="00926C74" w:rsidRDefault="00926C74" w:rsidP="00926C74">
      <w:pPr>
        <w:numPr>
          <w:ilvl w:val="0"/>
          <w:numId w:val="1"/>
        </w:numPr>
        <w:spacing w:after="120" w:line="240" w:lineRule="auto"/>
        <w:ind w:left="0" w:firstLine="0"/>
        <w:jc w:val="both"/>
        <w:rPr>
          <w:rFonts w:ascii="Arial" w:eastAsia="Times New Roman" w:hAnsi="Arial" w:cs="Times New Roman"/>
          <w:kern w:val="0"/>
          <w:sz w:val="20"/>
          <w:szCs w:val="20"/>
          <w14:ligatures w14:val="none"/>
        </w:rPr>
      </w:pPr>
      <w:r w:rsidRPr="00926C74">
        <w:rPr>
          <w:rFonts w:ascii="Arial" w:eastAsia="Times New Roman" w:hAnsi="Arial" w:cs="Times New Roman"/>
          <w:b/>
          <w:kern w:val="0"/>
          <w:sz w:val="20"/>
          <w:szCs w:val="20"/>
          <w14:ligatures w14:val="none"/>
        </w:rPr>
        <w:t xml:space="preserve">Expedited Shipping Requests.  </w:t>
      </w:r>
      <w:r w:rsidRPr="00926C74">
        <w:rPr>
          <w:rFonts w:ascii="Arial" w:eastAsia="Times New Roman" w:hAnsi="Arial" w:cs="Times New Roman"/>
          <w:kern w:val="0"/>
          <w:sz w:val="20"/>
          <w:szCs w:val="20"/>
          <w14:ligatures w14:val="none"/>
        </w:rPr>
        <w:t xml:space="preserve">If, and to the extent that, Purchase Orders from Leviton request a shipping date on an expedited basis (inside of the established lead time), Supplier shall advise Leviton within 2 business days after receipt of such Purchase Order as to whether it can comply therewith, but in any event will use its best efforts to ship such orders as expeditiously as possible. </w:t>
      </w:r>
    </w:p>
    <w:p w14:paraId="75417F18" w14:textId="07E2D52B" w:rsidR="00926C74" w:rsidRPr="00926C74" w:rsidRDefault="00926C74" w:rsidP="00926C74">
      <w:pPr>
        <w:numPr>
          <w:ilvl w:val="0"/>
          <w:numId w:val="1"/>
        </w:numPr>
        <w:spacing w:after="120" w:line="240" w:lineRule="auto"/>
        <w:ind w:left="0" w:firstLine="0"/>
        <w:jc w:val="both"/>
        <w:rPr>
          <w:rFonts w:ascii="Arial" w:eastAsia="Times New Roman" w:hAnsi="Arial" w:cs="Arial"/>
          <w:kern w:val="0"/>
          <w:sz w:val="20"/>
          <w:szCs w:val="20"/>
          <w14:ligatures w14:val="none"/>
        </w:rPr>
      </w:pPr>
      <w:r w:rsidRPr="00926C74">
        <w:rPr>
          <w:rFonts w:ascii="Arial" w:eastAsia="Times New Roman" w:hAnsi="Arial" w:cs="Arial"/>
          <w:b/>
          <w:kern w:val="0"/>
          <w:sz w:val="20"/>
          <w:szCs w:val="20"/>
          <w14:ligatures w14:val="none"/>
        </w:rPr>
        <w:t>Timely Delivery.</w:t>
      </w:r>
      <w:r w:rsidRPr="00926C74">
        <w:rPr>
          <w:rFonts w:ascii="Arial" w:eastAsia="Times New Roman" w:hAnsi="Arial" w:cs="Arial"/>
          <w:kern w:val="0"/>
          <w:sz w:val="20"/>
          <w:szCs w:val="20"/>
          <w14:ligatures w14:val="none"/>
        </w:rPr>
        <w:t xml:space="preserve">  (a) Time is of the essence for all deliveries of Products and Services. </w:t>
      </w:r>
      <w:r w:rsidRPr="00926C74">
        <w:rPr>
          <w:rFonts w:ascii="Arial" w:eastAsia="Times New Roman" w:hAnsi="Arial" w:cs="Times New Roman"/>
          <w:kern w:val="0"/>
          <w:sz w:val="20"/>
          <w:szCs w:val="20"/>
          <w14:ligatures w14:val="none"/>
        </w:rPr>
        <w:t xml:space="preserve">Supplier </w:t>
      </w:r>
      <w:r w:rsidRPr="00926C74">
        <w:rPr>
          <w:rFonts w:ascii="Arial" w:eastAsia="Times New Roman" w:hAnsi="Arial" w:cs="Times New Roman"/>
          <w:kern w:val="0"/>
          <w:sz w:val="20"/>
          <w:szCs w:val="20"/>
          <w14:ligatures w14:val="none"/>
        </w:rPr>
        <w:t xml:space="preserve">shall use its best efforts to timely deliver Products as set forth in the Purchase Documents, it being understood that Leviton expects and anticipates a timely delivery rate of not less than 100% in respect of all Product Orders. If less than 98% of deliveries are made on a timely basis, or if deliveries are not made as specified in the Purchase Order, then Leviton reserves the right to cancel any Purchase Order or any unfilled portion thereof. </w:t>
      </w:r>
      <w:r w:rsidRPr="00926C74">
        <w:rPr>
          <w:rFonts w:ascii="Arial" w:eastAsia="Times New Roman" w:hAnsi="Arial" w:cs="Arial"/>
          <w:kern w:val="0"/>
          <w:sz w:val="20"/>
          <w:szCs w:val="20"/>
          <w14:ligatures w14:val="none"/>
        </w:rPr>
        <w:t xml:space="preserve">Leviton reserves the right to cancel or postpone deliveries of any of the material which is not shipped to Leviton’s specified place of delivery at the time </w:t>
      </w:r>
      <w:proofErr w:type="gramStart"/>
      <w:r w:rsidRPr="00926C74">
        <w:rPr>
          <w:rFonts w:ascii="Arial" w:eastAsia="Times New Roman" w:hAnsi="Arial" w:cs="Arial"/>
          <w:kern w:val="0"/>
          <w:sz w:val="20"/>
          <w:szCs w:val="20"/>
          <w14:ligatures w14:val="none"/>
        </w:rPr>
        <w:t>specified</w:t>
      </w:r>
      <w:proofErr w:type="gramEnd"/>
      <w:r w:rsidRPr="00926C74">
        <w:rPr>
          <w:rFonts w:ascii="Arial" w:eastAsia="Times New Roman" w:hAnsi="Arial" w:cs="Arial"/>
          <w:kern w:val="0"/>
          <w:sz w:val="20"/>
          <w:szCs w:val="20"/>
          <w14:ligatures w14:val="none"/>
        </w:rPr>
        <w:t xml:space="preserve"> therefor</w:t>
      </w:r>
      <w:r>
        <w:rPr>
          <w:rFonts w:ascii="Arial" w:eastAsia="Times New Roman" w:hAnsi="Arial" w:cs="Arial"/>
          <w:kern w:val="0"/>
          <w:sz w:val="20"/>
          <w:szCs w:val="20"/>
          <w14:ligatures w14:val="none"/>
        </w:rPr>
        <w:t>e</w:t>
      </w:r>
      <w:r w:rsidRPr="00926C74">
        <w:rPr>
          <w:rFonts w:ascii="Arial" w:eastAsia="Times New Roman" w:hAnsi="Arial" w:cs="Arial"/>
          <w:kern w:val="0"/>
          <w:sz w:val="20"/>
          <w:szCs w:val="20"/>
          <w14:ligatures w14:val="none"/>
        </w:rPr>
        <w:t>. (b) If applicable, Supplier shall provide the Services to Buyer as described and in accordance with the Purchase Order.</w:t>
      </w:r>
    </w:p>
    <w:p w14:paraId="6CB5BF97" w14:textId="77777777" w:rsidR="00926C74" w:rsidRPr="00926C74" w:rsidRDefault="00926C74" w:rsidP="00926C74">
      <w:pPr>
        <w:numPr>
          <w:ilvl w:val="0"/>
          <w:numId w:val="1"/>
        </w:numPr>
        <w:spacing w:after="120" w:line="240" w:lineRule="auto"/>
        <w:ind w:left="0" w:firstLine="0"/>
        <w:jc w:val="both"/>
        <w:rPr>
          <w:rFonts w:ascii="Arial" w:eastAsia="Times New Roman" w:hAnsi="Arial" w:cs="Arial"/>
          <w:kern w:val="0"/>
          <w:sz w:val="20"/>
          <w:szCs w:val="20"/>
          <w14:ligatures w14:val="none"/>
        </w:rPr>
      </w:pPr>
      <w:r w:rsidRPr="00926C74">
        <w:rPr>
          <w:rFonts w:ascii="Arial" w:eastAsia="Times New Roman" w:hAnsi="Arial" w:cs="Arial"/>
          <w:b/>
          <w:kern w:val="0"/>
          <w:sz w:val="20"/>
          <w:szCs w:val="20"/>
          <w14:ligatures w14:val="none"/>
        </w:rPr>
        <w:t xml:space="preserve">Quality Expectation.  </w:t>
      </w:r>
      <w:r w:rsidRPr="00926C74">
        <w:rPr>
          <w:rFonts w:ascii="Arial" w:eastAsia="Times New Roman" w:hAnsi="Arial" w:cs="Arial"/>
          <w:kern w:val="0"/>
          <w:sz w:val="20"/>
          <w:szCs w:val="20"/>
          <w14:ligatures w14:val="none"/>
        </w:rPr>
        <w:t>Supplier understands that Leviton expects that Supplier shall maintain the quality of Products ordered hereunder such that defects in respect thereof shall not exceed 20 parts per million for components or finished goods.</w:t>
      </w:r>
    </w:p>
    <w:p w14:paraId="1383F813" w14:textId="77777777" w:rsidR="00926C74" w:rsidRPr="00926C74" w:rsidRDefault="00926C74" w:rsidP="00926C74">
      <w:pPr>
        <w:numPr>
          <w:ilvl w:val="0"/>
          <w:numId w:val="1"/>
        </w:numPr>
        <w:spacing w:after="120" w:line="240" w:lineRule="auto"/>
        <w:ind w:left="0" w:firstLine="0"/>
        <w:jc w:val="both"/>
        <w:rPr>
          <w:rFonts w:ascii="Arial" w:eastAsia="Times New Roman" w:hAnsi="Arial" w:cs="Arial"/>
          <w:kern w:val="0"/>
          <w:sz w:val="20"/>
          <w:szCs w:val="20"/>
          <w14:ligatures w14:val="none"/>
        </w:rPr>
      </w:pPr>
      <w:r w:rsidRPr="00926C74">
        <w:rPr>
          <w:rFonts w:ascii="Arial" w:eastAsia="Times New Roman" w:hAnsi="Arial" w:cs="Arial"/>
          <w:b/>
          <w:kern w:val="0"/>
          <w:sz w:val="20"/>
          <w:szCs w:val="20"/>
          <w14:ligatures w14:val="none"/>
        </w:rPr>
        <w:t xml:space="preserve">Inspection.  </w:t>
      </w:r>
      <w:r w:rsidRPr="00926C74">
        <w:rPr>
          <w:rFonts w:ascii="Arial" w:eastAsia="Times New Roman" w:hAnsi="Arial" w:cs="Times New Roman"/>
          <w:kern w:val="0"/>
          <w:sz w:val="20"/>
          <w:szCs w:val="20"/>
          <w14:ligatures w14:val="none"/>
        </w:rPr>
        <w:t xml:space="preserve"> Leviton has the right, but not the obligation, to inspect Product. </w:t>
      </w:r>
      <w:r w:rsidRPr="00926C74">
        <w:rPr>
          <w:rFonts w:ascii="Arial" w:eastAsia="Times New Roman" w:hAnsi="Arial" w:cs="Arial"/>
          <w:kern w:val="0"/>
          <w:sz w:val="20"/>
          <w:szCs w:val="20"/>
          <w14:ligatures w14:val="none"/>
        </w:rPr>
        <w:t xml:space="preserve"> </w:t>
      </w:r>
    </w:p>
    <w:p w14:paraId="48D099E3" w14:textId="77777777" w:rsidR="00926C74" w:rsidRPr="00926C74" w:rsidRDefault="00926C74" w:rsidP="00926C74">
      <w:pPr>
        <w:numPr>
          <w:ilvl w:val="0"/>
          <w:numId w:val="1"/>
        </w:numPr>
        <w:spacing w:after="120" w:line="240" w:lineRule="auto"/>
        <w:ind w:left="0" w:firstLine="0"/>
        <w:jc w:val="both"/>
        <w:rPr>
          <w:rFonts w:ascii="Arial" w:eastAsia="Times New Roman" w:hAnsi="Arial" w:cs="Times New Roman"/>
          <w:kern w:val="0"/>
          <w:sz w:val="20"/>
          <w:szCs w:val="20"/>
          <w14:ligatures w14:val="none"/>
        </w:rPr>
      </w:pPr>
      <w:r w:rsidRPr="00926C74">
        <w:rPr>
          <w:rFonts w:ascii="Arial" w:eastAsia="Times New Roman" w:hAnsi="Arial" w:cs="Times New Roman"/>
          <w:b/>
          <w:kern w:val="0"/>
          <w:sz w:val="20"/>
          <w:szCs w:val="20"/>
          <w14:ligatures w14:val="none"/>
        </w:rPr>
        <w:t xml:space="preserve">Incoming Non-Conforming Products.  </w:t>
      </w:r>
      <w:r w:rsidRPr="00926C74">
        <w:rPr>
          <w:rFonts w:ascii="Arial" w:eastAsia="Times New Roman" w:hAnsi="Arial" w:cs="Times New Roman"/>
          <w:kern w:val="0"/>
          <w:sz w:val="20"/>
          <w:szCs w:val="20"/>
          <w14:ligatures w14:val="none"/>
        </w:rPr>
        <w:t xml:space="preserve">An administrative fee for each non-conforming Product as determined by Leviton will be automatically charged back to the Supplier. Non-conforming Products are goods that do not conform, in all material respects, to the specifications, standards, drawings, samples, descriptions, quality requirements, performance requirements, and/or fit, form and function requirements furnished, </w:t>
      </w:r>
      <w:proofErr w:type="gramStart"/>
      <w:r w:rsidRPr="00926C74">
        <w:rPr>
          <w:rFonts w:ascii="Arial" w:eastAsia="Times New Roman" w:hAnsi="Arial" w:cs="Times New Roman"/>
          <w:kern w:val="0"/>
          <w:sz w:val="20"/>
          <w:szCs w:val="20"/>
          <w14:ligatures w14:val="none"/>
        </w:rPr>
        <w:t>specified</w:t>
      </w:r>
      <w:proofErr w:type="gramEnd"/>
      <w:r w:rsidRPr="00926C74">
        <w:rPr>
          <w:rFonts w:ascii="Arial" w:eastAsia="Times New Roman" w:hAnsi="Arial" w:cs="Times New Roman"/>
          <w:kern w:val="0"/>
          <w:sz w:val="20"/>
          <w:szCs w:val="20"/>
          <w14:ligatures w14:val="none"/>
        </w:rPr>
        <w:t xml:space="preserve"> or approved by Leviton for the Products, and as specified in the Purchase Order. The charge back rate will be $250 for each defective material report (DMR) written plus additional charges, such as </w:t>
      </w:r>
      <w:proofErr w:type="gramStart"/>
      <w:r w:rsidRPr="00926C74">
        <w:rPr>
          <w:rFonts w:ascii="Arial" w:eastAsia="Times New Roman" w:hAnsi="Arial" w:cs="Times New Roman"/>
          <w:kern w:val="0"/>
          <w:sz w:val="20"/>
          <w:szCs w:val="20"/>
          <w14:ligatures w14:val="none"/>
        </w:rPr>
        <w:t>sort</w:t>
      </w:r>
      <w:proofErr w:type="gramEnd"/>
      <w:r w:rsidRPr="00926C74">
        <w:rPr>
          <w:rFonts w:ascii="Arial" w:eastAsia="Times New Roman" w:hAnsi="Arial" w:cs="Times New Roman"/>
          <w:kern w:val="0"/>
          <w:sz w:val="20"/>
          <w:szCs w:val="20"/>
          <w14:ligatures w14:val="none"/>
        </w:rPr>
        <w:t xml:space="preserve">, rework, returned freight, and line down. Charges will be </w:t>
      </w:r>
      <w:proofErr w:type="gramStart"/>
      <w:r w:rsidRPr="00926C74">
        <w:rPr>
          <w:rFonts w:ascii="Arial" w:eastAsia="Times New Roman" w:hAnsi="Arial" w:cs="Times New Roman"/>
          <w:kern w:val="0"/>
          <w:sz w:val="20"/>
          <w:szCs w:val="20"/>
          <w14:ligatures w14:val="none"/>
        </w:rPr>
        <w:t>set-off</w:t>
      </w:r>
      <w:proofErr w:type="gramEnd"/>
      <w:r w:rsidRPr="00926C74">
        <w:rPr>
          <w:rFonts w:ascii="Arial" w:eastAsia="Times New Roman" w:hAnsi="Arial" w:cs="Times New Roman"/>
          <w:kern w:val="0"/>
          <w:sz w:val="20"/>
          <w:szCs w:val="20"/>
          <w14:ligatures w14:val="none"/>
        </w:rPr>
        <w:t xml:space="preserve"> as debits on the next payment due. Leviton reserves the right to reject or accept any non-conforming Products. </w:t>
      </w:r>
      <w:r w:rsidRPr="00926C74">
        <w:rPr>
          <w:rFonts w:ascii="Arial" w:eastAsia="Times New Roman" w:hAnsi="Arial" w:cs="Arial"/>
          <w:kern w:val="0"/>
          <w:sz w:val="20"/>
          <w:szCs w:val="20"/>
          <w14:ligatures w14:val="none"/>
        </w:rPr>
        <w:t>Rejected non-conforming Products shall be returned at Supplier’s expense, including transportation charges, subject to the requirements of sections 12 and 13.</w:t>
      </w:r>
      <w:r w:rsidRPr="00926C74">
        <w:rPr>
          <w:rFonts w:ascii="Arial" w:eastAsia="Times New Roman" w:hAnsi="Arial" w:cs="Times New Roman"/>
          <w:kern w:val="0"/>
          <w:sz w:val="20"/>
          <w:szCs w:val="20"/>
          <w14:ligatures w14:val="none"/>
        </w:rPr>
        <w:t xml:space="preserve"> </w:t>
      </w:r>
    </w:p>
    <w:p w14:paraId="05AC8105" w14:textId="77777777" w:rsidR="00926C74" w:rsidRPr="00926C74" w:rsidRDefault="00926C74" w:rsidP="00926C74">
      <w:pPr>
        <w:numPr>
          <w:ilvl w:val="0"/>
          <w:numId w:val="1"/>
        </w:numPr>
        <w:spacing w:after="120" w:line="240" w:lineRule="auto"/>
        <w:ind w:left="0" w:firstLine="0"/>
        <w:jc w:val="both"/>
        <w:rPr>
          <w:rFonts w:ascii="Arial" w:eastAsia="Times New Roman" w:hAnsi="Arial" w:cs="Times New Roman"/>
          <w:kern w:val="0"/>
          <w:sz w:val="20"/>
          <w:szCs w:val="20"/>
          <w14:ligatures w14:val="none"/>
        </w:rPr>
      </w:pPr>
      <w:r w:rsidRPr="00926C74">
        <w:rPr>
          <w:rFonts w:ascii="Arial" w:eastAsia="Times New Roman" w:hAnsi="Arial" w:cs="Arial"/>
          <w:b/>
          <w:kern w:val="0"/>
          <w:sz w:val="20"/>
          <w:szCs w:val="20"/>
          <w14:ligatures w14:val="none"/>
        </w:rPr>
        <w:t xml:space="preserve">Rectifying Non-Conformance.  </w:t>
      </w:r>
      <w:r w:rsidRPr="00926C74">
        <w:rPr>
          <w:rFonts w:ascii="Arial" w:eastAsia="Times New Roman" w:hAnsi="Arial" w:cs="Arial"/>
          <w:kern w:val="0"/>
          <w:sz w:val="20"/>
          <w:szCs w:val="20"/>
          <w14:ligatures w14:val="none"/>
        </w:rPr>
        <w:t xml:space="preserve">Supplier has the following options (subject to Leviton’s written approval) with respect to Products deemed by Leviton to be defective, or found to be non-conforming: (a) </w:t>
      </w:r>
      <w:r w:rsidRPr="00926C74">
        <w:rPr>
          <w:rFonts w:ascii="Arial" w:eastAsia="Times New Roman" w:hAnsi="Arial" w:cs="Times New Roman"/>
          <w:kern w:val="0"/>
          <w:sz w:val="20"/>
          <w:szCs w:val="20"/>
          <w14:ligatures w14:val="none"/>
        </w:rPr>
        <w:t xml:space="preserve">Send replacement parts immediately; (b) Provide personnel to sort the defective material; (c) Use a local temp agency specified by Leviton plant to sort the defective material; (d) Use a Leviton plant-approved third party to rework the material; or (e) Leviton may sort, rework, and undertake any other non-value-added activity at a minimum rate of $100.00 per hour. </w:t>
      </w:r>
      <w:r w:rsidRPr="00926C74">
        <w:rPr>
          <w:rFonts w:ascii="Arial" w:eastAsia="Times New Roman" w:hAnsi="Arial" w:cs="Arial"/>
          <w:kern w:val="0"/>
          <w:sz w:val="20"/>
          <w:szCs w:val="20"/>
          <w14:ligatures w14:val="none"/>
        </w:rPr>
        <w:t xml:space="preserve">If </w:t>
      </w:r>
      <w:proofErr w:type="gramStart"/>
      <w:r w:rsidRPr="00926C74">
        <w:rPr>
          <w:rFonts w:ascii="Arial" w:eastAsia="Times New Roman" w:hAnsi="Arial" w:cs="Arial"/>
          <w:kern w:val="0"/>
          <w:sz w:val="20"/>
          <w:szCs w:val="20"/>
          <w14:ligatures w14:val="none"/>
        </w:rPr>
        <w:t>non</w:t>
      </w:r>
      <w:proofErr w:type="gramEnd"/>
      <w:r w:rsidRPr="00926C74">
        <w:rPr>
          <w:rFonts w:ascii="Arial" w:eastAsia="Times New Roman" w:hAnsi="Arial" w:cs="Arial"/>
          <w:kern w:val="0"/>
          <w:sz w:val="20"/>
          <w:szCs w:val="20"/>
          <w14:ligatures w14:val="none"/>
        </w:rPr>
        <w:t xml:space="preserve">-conforming Product is returned by Leviton to Supplier within one year of the date of delivery to </w:t>
      </w:r>
      <w:r w:rsidRPr="00926C74">
        <w:rPr>
          <w:rFonts w:ascii="Arial" w:eastAsia="Times New Roman" w:hAnsi="Arial" w:cs="Arial"/>
          <w:kern w:val="0"/>
          <w:sz w:val="20"/>
          <w:szCs w:val="20"/>
          <w14:ligatures w14:val="none"/>
        </w:rPr>
        <w:lastRenderedPageBreak/>
        <w:t xml:space="preserve">Leviton, then Supplier shall give Leviton an appropriate credit or refund </w:t>
      </w:r>
      <w:proofErr w:type="gramStart"/>
      <w:r w:rsidRPr="00926C74">
        <w:rPr>
          <w:rFonts w:ascii="Arial" w:eastAsia="Times New Roman" w:hAnsi="Arial" w:cs="Arial"/>
          <w:kern w:val="0"/>
          <w:sz w:val="20"/>
          <w:szCs w:val="20"/>
          <w14:ligatures w14:val="none"/>
        </w:rPr>
        <w:t>therefor</w:t>
      </w:r>
      <w:proofErr w:type="gramEnd"/>
      <w:r w:rsidRPr="00926C74">
        <w:rPr>
          <w:rFonts w:ascii="Arial" w:eastAsia="Times New Roman" w:hAnsi="Arial" w:cs="Arial"/>
          <w:kern w:val="0"/>
          <w:sz w:val="20"/>
          <w:szCs w:val="20"/>
          <w14:ligatures w14:val="none"/>
        </w:rPr>
        <w:t xml:space="preserve">. </w:t>
      </w:r>
    </w:p>
    <w:p w14:paraId="45DE5157" w14:textId="77777777" w:rsidR="00926C74" w:rsidRPr="00926C74" w:rsidRDefault="00926C74" w:rsidP="00926C74">
      <w:pPr>
        <w:numPr>
          <w:ilvl w:val="0"/>
          <w:numId w:val="1"/>
        </w:numPr>
        <w:spacing w:after="120" w:line="240" w:lineRule="auto"/>
        <w:ind w:left="0" w:firstLine="0"/>
        <w:jc w:val="both"/>
        <w:rPr>
          <w:rFonts w:ascii="Arial" w:eastAsia="Times New Roman" w:hAnsi="Arial" w:cs="Arial"/>
          <w:kern w:val="0"/>
          <w:sz w:val="20"/>
          <w:szCs w:val="20"/>
          <w14:ligatures w14:val="none"/>
        </w:rPr>
      </w:pPr>
      <w:r w:rsidRPr="00926C74">
        <w:rPr>
          <w:rFonts w:ascii="Arial" w:eastAsia="Times New Roman" w:hAnsi="Arial" w:cs="Arial"/>
          <w:b/>
          <w:kern w:val="0"/>
          <w:sz w:val="20"/>
          <w:szCs w:val="20"/>
          <w14:ligatures w14:val="none"/>
        </w:rPr>
        <w:t>Compliance with Purchase Order.</w:t>
      </w:r>
      <w:r w:rsidRPr="00926C74">
        <w:rPr>
          <w:rFonts w:ascii="Arial" w:eastAsia="Times New Roman" w:hAnsi="Arial" w:cs="Arial"/>
          <w:kern w:val="0"/>
          <w:sz w:val="20"/>
          <w:szCs w:val="20"/>
          <w14:ligatures w14:val="none"/>
        </w:rPr>
        <w:t xml:space="preserve"> The Parties recognize that Leviton has made, and will make, a significant investment in time and monies </w:t>
      </w:r>
      <w:proofErr w:type="gramStart"/>
      <w:r w:rsidRPr="00926C74">
        <w:rPr>
          <w:rFonts w:ascii="Arial" w:eastAsia="Times New Roman" w:hAnsi="Arial" w:cs="Arial"/>
          <w:kern w:val="0"/>
          <w:sz w:val="20"/>
          <w:szCs w:val="20"/>
          <w14:ligatures w14:val="none"/>
        </w:rPr>
        <w:t>in an effort to</w:t>
      </w:r>
      <w:proofErr w:type="gramEnd"/>
      <w:r w:rsidRPr="00926C74">
        <w:rPr>
          <w:rFonts w:ascii="Arial" w:eastAsia="Times New Roman" w:hAnsi="Arial" w:cs="Arial"/>
          <w:kern w:val="0"/>
          <w:sz w:val="20"/>
          <w:szCs w:val="20"/>
          <w14:ligatures w14:val="none"/>
        </w:rPr>
        <w:t xml:space="preserve"> build a business based upon sales of the Products, and that the reliable and timely delivery of Products by Supplier to Leviton is critical to the success of Leviton’s business plans.  Therefore, in addition to such other rights and remedies available to Leviton hereunder, if due to Supplier’s fault, Supplier fails to perform in accordance with the Purchase Order (for example, untimely delivery, failure to deliver Purchase Order quantity, non-conforming Products, and the like), then Supplier shall be liable (and/or reimburse Leviton, as the case may be) for all actual liabilities, damages, costs and expenses incurred by Leviton, if applicable, in connection with such non-performance, including without limitation, the cost of expedited delivery as may be requested by Leviton and/or the cost of acquiring substitutes for Product(s), if any. Leviton agrees to discuss any situation that might incur liabilities with Supplier to determine appropriate course of action. Delivery or payment for Products shall not constitute Leviton’s acceptance of the Purchase Order. Leviton reserves the right to reject all or any portions of a shipment containing defects or non-conformances after a reasonable opportunity to inspect. </w:t>
      </w:r>
    </w:p>
    <w:p w14:paraId="7CE35D1B" w14:textId="77777777" w:rsidR="00926C74" w:rsidRPr="00926C74" w:rsidRDefault="00926C74" w:rsidP="00926C74">
      <w:pPr>
        <w:numPr>
          <w:ilvl w:val="0"/>
          <w:numId w:val="1"/>
        </w:numPr>
        <w:spacing w:after="120" w:line="240" w:lineRule="auto"/>
        <w:ind w:left="0" w:firstLine="0"/>
        <w:jc w:val="both"/>
        <w:rPr>
          <w:rFonts w:ascii="Arial" w:eastAsia="Times New Roman" w:hAnsi="Arial" w:cs="Arial"/>
          <w:kern w:val="0"/>
          <w:sz w:val="20"/>
          <w:szCs w:val="20"/>
          <w14:ligatures w14:val="none"/>
        </w:rPr>
      </w:pPr>
      <w:r w:rsidRPr="00926C74">
        <w:rPr>
          <w:rFonts w:ascii="Arial" w:eastAsia="Times New Roman" w:hAnsi="Arial" w:cs="Arial"/>
          <w:b/>
          <w:kern w:val="0"/>
          <w:sz w:val="20"/>
          <w:szCs w:val="20"/>
          <w14:ligatures w14:val="none"/>
        </w:rPr>
        <w:t xml:space="preserve">Training.  </w:t>
      </w:r>
      <w:r w:rsidRPr="00926C74">
        <w:rPr>
          <w:rFonts w:ascii="Arial" w:eastAsia="Times New Roman" w:hAnsi="Arial" w:cs="Arial"/>
          <w:kern w:val="0"/>
          <w:sz w:val="20"/>
          <w:szCs w:val="20"/>
          <w14:ligatures w14:val="none"/>
        </w:rPr>
        <w:t>Supplier shall furnish Buyer at no cost to Buyer such training, technical/ engineering support for new product design, and/or development as Buyer may reasonably request.</w:t>
      </w:r>
    </w:p>
    <w:p w14:paraId="3977C13B" w14:textId="77777777" w:rsidR="00926C74" w:rsidRPr="00926C74" w:rsidRDefault="00926C74" w:rsidP="00926C74">
      <w:pPr>
        <w:numPr>
          <w:ilvl w:val="0"/>
          <w:numId w:val="1"/>
        </w:numPr>
        <w:spacing w:after="0" w:line="240" w:lineRule="auto"/>
        <w:ind w:left="0" w:firstLine="0"/>
        <w:jc w:val="both"/>
        <w:rPr>
          <w:rFonts w:ascii="Arial" w:eastAsia="Times New Roman" w:hAnsi="Arial" w:cs="Arial"/>
          <w:kern w:val="0"/>
          <w:sz w:val="20"/>
          <w:szCs w:val="20"/>
          <w14:ligatures w14:val="none"/>
        </w:rPr>
      </w:pPr>
      <w:r w:rsidRPr="00926C74">
        <w:rPr>
          <w:rFonts w:ascii="Arial" w:eastAsia="Times New Roman" w:hAnsi="Arial" w:cs="Arial"/>
          <w:b/>
          <w:color w:val="000000"/>
          <w:kern w:val="0"/>
          <w:sz w:val="20"/>
          <w:szCs w:val="20"/>
          <w14:ligatures w14:val="none"/>
        </w:rPr>
        <w:t xml:space="preserve">Intellectual Property License. </w:t>
      </w:r>
      <w:r w:rsidRPr="00926C74">
        <w:rPr>
          <w:rFonts w:ascii="Arial" w:eastAsia="Times New Roman" w:hAnsi="Arial" w:cs="Arial"/>
          <w:bCs/>
          <w:color w:val="000000"/>
          <w:kern w:val="0"/>
          <w:sz w:val="20"/>
          <w:szCs w:val="20"/>
          <w14:ligatures w14:val="none"/>
        </w:rPr>
        <w:t xml:space="preserve">Leviton and its affiliates have certain valuable intellectual property, and own all </w:t>
      </w:r>
      <w:proofErr w:type="gramStart"/>
      <w:r w:rsidRPr="00926C74">
        <w:rPr>
          <w:rFonts w:ascii="Arial" w:eastAsia="Times New Roman" w:hAnsi="Arial" w:cs="Arial"/>
          <w:bCs/>
          <w:color w:val="000000"/>
          <w:kern w:val="0"/>
          <w:sz w:val="20"/>
          <w:szCs w:val="20"/>
          <w14:ligatures w14:val="none"/>
        </w:rPr>
        <w:t>right</w:t>
      </w:r>
      <w:proofErr w:type="gramEnd"/>
      <w:r w:rsidRPr="00926C74">
        <w:rPr>
          <w:rFonts w:ascii="Arial" w:eastAsia="Times New Roman" w:hAnsi="Arial" w:cs="Arial"/>
          <w:bCs/>
          <w:color w:val="000000"/>
          <w:kern w:val="0"/>
          <w:sz w:val="20"/>
          <w:szCs w:val="20"/>
          <w14:ligatures w14:val="none"/>
        </w:rPr>
        <w:t xml:space="preserve">, title and interest in and to its trademarks and trade names, and any closely related variations, including </w:t>
      </w:r>
      <w:proofErr w:type="gramStart"/>
      <w:r w:rsidRPr="00926C74">
        <w:rPr>
          <w:rFonts w:ascii="Arial" w:eastAsia="Times New Roman" w:hAnsi="Arial" w:cs="Arial"/>
          <w:bCs/>
          <w:color w:val="000000"/>
          <w:kern w:val="0"/>
          <w:sz w:val="20"/>
          <w:szCs w:val="20"/>
          <w14:ligatures w14:val="none"/>
        </w:rPr>
        <w:t>any and all</w:t>
      </w:r>
      <w:proofErr w:type="gramEnd"/>
      <w:r w:rsidRPr="00926C74">
        <w:rPr>
          <w:rFonts w:ascii="Arial" w:eastAsia="Times New Roman" w:hAnsi="Arial" w:cs="Arial"/>
          <w:bCs/>
          <w:color w:val="000000"/>
          <w:kern w:val="0"/>
          <w:sz w:val="20"/>
          <w:szCs w:val="20"/>
          <w14:ligatures w14:val="none"/>
        </w:rPr>
        <w:t xml:space="preserve"> common law rights.</w:t>
      </w:r>
      <w:r w:rsidRPr="00926C74">
        <w:rPr>
          <w:rFonts w:ascii="Arial" w:eastAsia="Times New Roman" w:hAnsi="Arial" w:cs="Arial"/>
          <w:b/>
          <w:color w:val="000000"/>
          <w:kern w:val="0"/>
          <w:sz w:val="20"/>
          <w:szCs w:val="20"/>
          <w14:ligatures w14:val="none"/>
        </w:rPr>
        <w:t xml:space="preserve"> </w:t>
      </w:r>
      <w:r w:rsidRPr="00926C74">
        <w:rPr>
          <w:rFonts w:ascii="Arial" w:eastAsia="Times New Roman" w:hAnsi="Arial" w:cs="Arial"/>
          <w:color w:val="000000"/>
          <w:kern w:val="0"/>
          <w:sz w:val="20"/>
          <w:szCs w:val="20"/>
          <w14:ligatures w14:val="none"/>
        </w:rPr>
        <w:t xml:space="preserve">If Supplier is labelling the Product with the Leviton logo or name, including a logo or name of any of Leviton’s affiliates, Leviton hereby grants to Supplier a limited, </w:t>
      </w:r>
      <w:r w:rsidRPr="00926C74">
        <w:rPr>
          <w:rFonts w:ascii="Arial" w:eastAsia="Times New Roman" w:hAnsi="Arial" w:cs="Arial"/>
          <w:bCs/>
          <w:color w:val="000000"/>
          <w:kern w:val="0"/>
          <w:sz w:val="20"/>
          <w:szCs w:val="20"/>
          <w14:ligatures w14:val="none"/>
        </w:rPr>
        <w:t>non-exclusive, royalty-free license for the term of this Agreement to use the name “Leviton,” or the name of its affiliates that are purchasing Products from Supplier, the logo of Leviton or its affiliates, and any trademarks or trade names or other intellectual property owned by Leviton or its affiliates (collectively  the “</w:t>
      </w:r>
      <w:r w:rsidRPr="00926C74">
        <w:rPr>
          <w:rFonts w:ascii="Arial" w:eastAsia="Times New Roman" w:hAnsi="Arial" w:cs="Arial"/>
          <w:b/>
          <w:color w:val="000000"/>
          <w:kern w:val="0"/>
          <w:sz w:val="20"/>
          <w:szCs w:val="20"/>
          <w14:ligatures w14:val="none"/>
        </w:rPr>
        <w:t>Leviton Marks</w:t>
      </w:r>
      <w:r w:rsidRPr="00926C74">
        <w:rPr>
          <w:rFonts w:ascii="Arial" w:eastAsia="Times New Roman" w:hAnsi="Arial" w:cs="Arial"/>
          <w:bCs/>
          <w:color w:val="000000"/>
          <w:kern w:val="0"/>
          <w:sz w:val="20"/>
          <w:szCs w:val="20"/>
          <w14:ligatures w14:val="none"/>
        </w:rPr>
        <w:t xml:space="preserve">”) solely on Product(s); provided that: (a) Leviton’s packaging and branding guidelines are followed; (b) samples of such use are first furnished to Leviton; and (c) Leviton first approves such use in writing.  Supplier shall not be required to further furnish such samples after obtaining such approval if Supplier’s continued use of the Leviton Marks conforms to such approval.  Any variation by </w:t>
      </w:r>
      <w:r w:rsidRPr="00926C74">
        <w:rPr>
          <w:rFonts w:ascii="Arial" w:eastAsia="Times New Roman" w:hAnsi="Arial" w:cs="Arial"/>
          <w:bCs/>
          <w:color w:val="000000"/>
          <w:kern w:val="0"/>
          <w:sz w:val="20"/>
          <w:szCs w:val="20"/>
          <w14:ligatures w14:val="none"/>
        </w:rPr>
        <w:t xml:space="preserve">Supplier from such approved use must be submitted to Leviton for written approval.  Except for the limited rights expressly granted to Supplier hereunder, all rights with respect to the Leviton Marks, and other intellectual property owned or used by Leviton are reserved to Leviton and shall not be used by Supplier without Leviton’s prior written consent.  </w:t>
      </w:r>
    </w:p>
    <w:p w14:paraId="423CC7FB" w14:textId="77777777" w:rsidR="00926C74" w:rsidRPr="00926C74" w:rsidRDefault="00926C74" w:rsidP="00926C74">
      <w:pPr>
        <w:numPr>
          <w:ilvl w:val="0"/>
          <w:numId w:val="1"/>
        </w:numPr>
        <w:spacing w:after="0" w:line="240" w:lineRule="auto"/>
        <w:ind w:left="0" w:firstLine="0"/>
        <w:jc w:val="both"/>
        <w:rPr>
          <w:rFonts w:ascii="Arial" w:eastAsia="Times New Roman" w:hAnsi="Arial" w:cs="Arial"/>
          <w:kern w:val="0"/>
          <w:sz w:val="20"/>
          <w:szCs w:val="20"/>
          <w14:ligatures w14:val="none"/>
        </w:rPr>
      </w:pPr>
      <w:r w:rsidRPr="00926C74">
        <w:rPr>
          <w:rFonts w:ascii="Arial" w:eastAsia="Times New Roman" w:hAnsi="Arial" w:cs="Arial"/>
          <w:b/>
          <w:kern w:val="0"/>
          <w:sz w:val="20"/>
          <w:szCs w:val="20"/>
          <w14:ligatures w14:val="none"/>
        </w:rPr>
        <w:t>Use of Marks</w:t>
      </w:r>
      <w:r w:rsidRPr="00926C74">
        <w:rPr>
          <w:rFonts w:ascii="Arial" w:eastAsia="Times New Roman" w:hAnsi="Arial" w:cs="Arial"/>
          <w:kern w:val="0"/>
          <w:sz w:val="20"/>
          <w:szCs w:val="20"/>
          <w14:ligatures w14:val="none"/>
        </w:rPr>
        <w:t>.  Permitted uses of the Leviton Marks under this Agreement shall inure exclusively to the benefit of Leviton for trademark and all other purposes. Supplier shall not at any time or in any manner use the Leviton Marks on or in connection with sales of Product(s) (whether on the Products themselves, packaging, promotional matter or otherwise) to persons or entities other than Leviton.</w:t>
      </w:r>
    </w:p>
    <w:p w14:paraId="30D0AFF7" w14:textId="77777777" w:rsidR="00926C74" w:rsidRPr="00926C74" w:rsidRDefault="00926C74" w:rsidP="00926C74">
      <w:pPr>
        <w:numPr>
          <w:ilvl w:val="0"/>
          <w:numId w:val="1"/>
        </w:numPr>
        <w:spacing w:after="0" w:line="240" w:lineRule="auto"/>
        <w:ind w:left="0" w:firstLine="0"/>
        <w:jc w:val="both"/>
        <w:rPr>
          <w:rFonts w:ascii="Arial" w:eastAsia="Times New Roman" w:hAnsi="Arial" w:cs="Arial"/>
          <w:kern w:val="0"/>
          <w:sz w:val="20"/>
          <w:szCs w:val="20"/>
          <w14:ligatures w14:val="none"/>
        </w:rPr>
      </w:pPr>
      <w:r w:rsidRPr="00926C74">
        <w:rPr>
          <w:rFonts w:ascii="Arial" w:eastAsia="Times New Roman" w:hAnsi="Arial" w:cs="Arial"/>
          <w:b/>
          <w:kern w:val="0"/>
          <w:sz w:val="20"/>
          <w:szCs w:val="20"/>
          <w14:ligatures w14:val="none"/>
        </w:rPr>
        <w:t xml:space="preserve">Material Furnished to Supplier.  </w:t>
      </w:r>
      <w:r w:rsidRPr="00926C74">
        <w:rPr>
          <w:rFonts w:ascii="Arial" w:eastAsia="Times New Roman" w:hAnsi="Arial" w:cs="Arial"/>
          <w:kern w:val="0"/>
          <w:sz w:val="20"/>
          <w:szCs w:val="20"/>
          <w14:ligatures w14:val="none"/>
        </w:rPr>
        <w:t xml:space="preserve">All material, drawings, plans or specifications supplied by Leviton to Supplier or specifically paid for by Leviton, including but not limited to tooling, fixtures and templates, shall be: (a) the property of Leviton; (b) subject to removal at any time upon demand by Leviton, without additional cost; (c) used only in filling orders from Leviton; (d) kept separate from other materials or tools; and (e) clearly identified as the property of Leviton. At Leviton’s request, Supplier shall insure such inventory of Leviton’s property with loss payable to Leviton, with an insurer reasonably satisfactory to Leviton without a deductible or self-retention, as reasonably set by Leviton for the full replacement value of such property. Supplier assumes all liability for loss or damage, </w:t>
      </w:r>
      <w:proofErr w:type="gramStart"/>
      <w:r w:rsidRPr="00926C74">
        <w:rPr>
          <w:rFonts w:ascii="Arial" w:eastAsia="Times New Roman" w:hAnsi="Arial" w:cs="Arial"/>
          <w:kern w:val="0"/>
          <w:sz w:val="20"/>
          <w:szCs w:val="20"/>
          <w14:ligatures w14:val="none"/>
        </w:rPr>
        <w:t>with the exception of</w:t>
      </w:r>
      <w:proofErr w:type="gramEnd"/>
      <w:r w:rsidRPr="00926C74">
        <w:rPr>
          <w:rFonts w:ascii="Arial" w:eastAsia="Times New Roman" w:hAnsi="Arial" w:cs="Arial"/>
          <w:kern w:val="0"/>
          <w:sz w:val="20"/>
          <w:szCs w:val="20"/>
          <w14:ligatures w14:val="none"/>
        </w:rPr>
        <w:t xml:space="preserve"> normal wear and tear, and agrees to supply detailed statements of inventory at monthly intervals, or as otherwise agreed upon. All confidential information furnished to or received by Supplier shall be and remain Leviton’s exclusive property and shall not be used by Supplier for the benefit of any person or entity other than Leviton. Confidential Information shall include, but is not limited to, product and business information of a confidential and proprietary nature such as, by way of example, manufacturing processes, proprietary design, tooling and process concepts, component and material requirements, specifications, quality testing issues and test results, pricing, as well as descriptive information concerning business plans and operations of or contemplated by Leviton.</w:t>
      </w:r>
    </w:p>
    <w:p w14:paraId="50FB7105" w14:textId="77777777" w:rsidR="00926C74" w:rsidRPr="00926C74" w:rsidRDefault="00926C74" w:rsidP="00926C74">
      <w:pPr>
        <w:numPr>
          <w:ilvl w:val="0"/>
          <w:numId w:val="1"/>
        </w:numPr>
        <w:spacing w:after="0" w:line="240" w:lineRule="auto"/>
        <w:ind w:left="0" w:firstLine="0"/>
        <w:jc w:val="both"/>
        <w:rPr>
          <w:rFonts w:ascii="Arial" w:eastAsia="Times New Roman" w:hAnsi="Arial" w:cs="Arial"/>
          <w:kern w:val="0"/>
          <w:sz w:val="20"/>
          <w:szCs w:val="20"/>
          <w14:ligatures w14:val="none"/>
        </w:rPr>
      </w:pPr>
      <w:r w:rsidRPr="00926C74">
        <w:rPr>
          <w:rFonts w:ascii="Arial" w:eastAsia="Times New Roman" w:hAnsi="Arial" w:cs="Arial"/>
          <w:b/>
          <w:kern w:val="0"/>
          <w:sz w:val="20"/>
          <w:szCs w:val="20"/>
          <w14:ligatures w14:val="none"/>
        </w:rPr>
        <w:t xml:space="preserve">Printed Work. </w:t>
      </w:r>
      <w:r w:rsidRPr="00926C74">
        <w:rPr>
          <w:rFonts w:ascii="Arial" w:eastAsia="Times New Roman" w:hAnsi="Arial" w:cs="Arial"/>
          <w:kern w:val="0"/>
          <w:sz w:val="20"/>
          <w:szCs w:val="20"/>
          <w14:ligatures w14:val="none"/>
        </w:rPr>
        <w:t>If this is a Purchase Order for printed matter, then all artwork used in producing this or any future printing work is the property of Leviton. Upon completion of the job, Supplier will promptly return artwork. Supplier further agrees to deliver all or part of such material to Leviton promptly upon request and in case of loss or damage, to make replacement at Supplier’s expense.</w:t>
      </w:r>
    </w:p>
    <w:p w14:paraId="592BA1EF" w14:textId="77777777" w:rsidR="00926C74" w:rsidRPr="00926C74" w:rsidRDefault="00926C74" w:rsidP="00926C74">
      <w:pPr>
        <w:numPr>
          <w:ilvl w:val="0"/>
          <w:numId w:val="1"/>
        </w:numPr>
        <w:spacing w:after="0" w:line="240" w:lineRule="auto"/>
        <w:ind w:left="0" w:firstLine="0"/>
        <w:jc w:val="both"/>
        <w:rPr>
          <w:rFonts w:ascii="Arial" w:eastAsia="Times New Roman" w:hAnsi="Arial" w:cs="Arial"/>
          <w:kern w:val="0"/>
          <w:sz w:val="20"/>
          <w:szCs w:val="20"/>
          <w14:ligatures w14:val="none"/>
        </w:rPr>
      </w:pPr>
      <w:r w:rsidRPr="00926C74">
        <w:rPr>
          <w:rFonts w:ascii="Arial" w:eastAsia="Times New Roman" w:hAnsi="Arial" w:cs="Arial"/>
          <w:b/>
          <w:kern w:val="0"/>
          <w:sz w:val="20"/>
          <w:szCs w:val="20"/>
          <w14:ligatures w14:val="none"/>
        </w:rPr>
        <w:t>Performance Warranty</w:t>
      </w:r>
      <w:r w:rsidRPr="00926C74">
        <w:rPr>
          <w:rFonts w:ascii="Arial" w:eastAsia="Times New Roman" w:hAnsi="Arial" w:cs="Arial"/>
          <w:b/>
          <w:bCs/>
          <w:kern w:val="0"/>
          <w:sz w:val="20"/>
          <w:szCs w:val="20"/>
          <w14:ligatures w14:val="none"/>
        </w:rPr>
        <w:t>.</w:t>
      </w:r>
      <w:r w:rsidRPr="00926C74">
        <w:rPr>
          <w:rFonts w:ascii="Arial" w:eastAsia="Times New Roman" w:hAnsi="Arial" w:cs="Arial"/>
          <w:kern w:val="0"/>
          <w:sz w:val="20"/>
          <w:szCs w:val="20"/>
          <w14:ligatures w14:val="none"/>
        </w:rPr>
        <w:t xml:space="preserve"> If applicable, Supplier shall perform </w:t>
      </w:r>
      <w:proofErr w:type="gramStart"/>
      <w:r w:rsidRPr="00926C74">
        <w:rPr>
          <w:rFonts w:ascii="Arial" w:eastAsia="Times New Roman" w:hAnsi="Arial" w:cs="Arial"/>
          <w:kern w:val="0"/>
          <w:sz w:val="20"/>
          <w:szCs w:val="20"/>
          <w14:ligatures w14:val="none"/>
        </w:rPr>
        <w:t>any and all</w:t>
      </w:r>
      <w:proofErr w:type="gramEnd"/>
      <w:r w:rsidRPr="00926C74">
        <w:rPr>
          <w:rFonts w:ascii="Arial" w:eastAsia="Times New Roman" w:hAnsi="Arial" w:cs="Arial"/>
          <w:kern w:val="0"/>
          <w:sz w:val="20"/>
          <w:szCs w:val="20"/>
          <w14:ligatures w14:val="none"/>
        </w:rPr>
        <w:t xml:space="preserve"> Services diligently </w:t>
      </w:r>
      <w:r w:rsidRPr="00926C74">
        <w:rPr>
          <w:rFonts w:ascii="Arial" w:eastAsia="Times New Roman" w:hAnsi="Arial" w:cs="Arial"/>
          <w:kern w:val="0"/>
          <w:sz w:val="20"/>
          <w:szCs w:val="20"/>
          <w14:ligatures w14:val="none"/>
        </w:rPr>
        <w:lastRenderedPageBreak/>
        <w:t xml:space="preserve">and in a good and professional manner, using good quality materials, equipment and workmanship, sufficiently trained personnel to complete the Services in a safe and timely manner, and in accordance with generally recognized industry standards for similar services, which does not unduly interfere with the operation of Leviton. Supplier also agrees to abide by any safety guidelines provided to it, if performing Services at one of Buyer’s or Buyer’s affiliates’ facilities. If Buyer gives Supplier notice of noncompliance pursuant to this Paragraph, Supplier shall, at its own cost or expense, promptly repair or re-perform the applicable Services. </w:t>
      </w:r>
    </w:p>
    <w:p w14:paraId="79F034D9" w14:textId="77777777" w:rsidR="00926C74" w:rsidRPr="00926C74" w:rsidRDefault="00926C74" w:rsidP="00926C74">
      <w:pPr>
        <w:numPr>
          <w:ilvl w:val="0"/>
          <w:numId w:val="1"/>
        </w:numPr>
        <w:spacing w:after="0" w:line="240" w:lineRule="auto"/>
        <w:ind w:left="0" w:firstLine="0"/>
        <w:jc w:val="both"/>
        <w:rPr>
          <w:rFonts w:ascii="Arial" w:eastAsia="Times New Roman" w:hAnsi="Arial" w:cs="Arial"/>
          <w:kern w:val="0"/>
          <w:sz w:val="20"/>
          <w:szCs w:val="20"/>
          <w14:ligatures w14:val="none"/>
        </w:rPr>
      </w:pPr>
      <w:r w:rsidRPr="00926C74">
        <w:rPr>
          <w:rFonts w:ascii="Arial" w:eastAsia="Times New Roman" w:hAnsi="Arial" w:cs="Times New Roman"/>
          <w:b/>
          <w:kern w:val="0"/>
          <w:sz w:val="20"/>
          <w:szCs w:val="20"/>
          <w14:ligatures w14:val="none"/>
        </w:rPr>
        <w:t>Warranty.</w:t>
      </w:r>
      <w:r w:rsidRPr="00926C74">
        <w:rPr>
          <w:rFonts w:ascii="Arial" w:eastAsia="Times New Roman" w:hAnsi="Arial" w:cs="Times New Roman"/>
          <w:kern w:val="0"/>
          <w:sz w:val="20"/>
          <w:szCs w:val="20"/>
          <w14:ligatures w14:val="none"/>
        </w:rPr>
        <w:t xml:space="preserve">  (a) Supplier warrants to Leviton that all materials are and shall be of merchantable quality new (not used or reconditioned), are and shall be free from defect in materials and workmanship, meet the Product specifications, and shall be fit for the particular purpose for which they are ordered or to be used by the consumer.</w:t>
      </w:r>
      <w:r w:rsidRPr="00926C74" w:rsidDel="00564A94">
        <w:rPr>
          <w:rFonts w:ascii="Arial" w:eastAsia="Times New Roman" w:hAnsi="Arial" w:cs="Times New Roman"/>
          <w:kern w:val="0"/>
          <w:sz w:val="20"/>
          <w:szCs w:val="20"/>
          <w14:ligatures w14:val="none"/>
        </w:rPr>
        <w:t xml:space="preserve"> Supplier hereby relieves Leviton of all duty, without exception, to inspect Product.</w:t>
      </w:r>
      <w:r w:rsidRPr="00926C74">
        <w:rPr>
          <w:rFonts w:ascii="Arial" w:eastAsia="Times New Roman" w:hAnsi="Arial" w:cs="Times New Roman"/>
          <w:kern w:val="0"/>
          <w:sz w:val="20"/>
          <w:szCs w:val="20"/>
          <w14:ligatures w14:val="none"/>
        </w:rPr>
        <w:t xml:space="preserve"> Further, all Products will be free and clear of all liens, security interests or other encumbrances, and not infringe or misappropriate any third party’s patent or other IP rights. Notwithstanding any usage of trade or course of dealing between the Parties, Supplier’s liability for breach of any warranty, express or implied, shall include: (1) replacement or repair of defective materials (including labor costs for removal of defective Products and replacement of new Products, at Leviton’s option); (2) refund of the purchase price; and (3) any general, special or consequential damages proximately caused by the breach of warranty.  There are no exclusions, </w:t>
      </w:r>
      <w:proofErr w:type="gramStart"/>
      <w:r w:rsidRPr="00926C74">
        <w:rPr>
          <w:rFonts w:ascii="Arial" w:eastAsia="Times New Roman" w:hAnsi="Arial" w:cs="Times New Roman"/>
          <w:kern w:val="0"/>
          <w:sz w:val="20"/>
          <w:szCs w:val="20"/>
          <w14:ligatures w14:val="none"/>
        </w:rPr>
        <w:t>limitations</w:t>
      </w:r>
      <w:proofErr w:type="gramEnd"/>
      <w:r w:rsidRPr="00926C74">
        <w:rPr>
          <w:rFonts w:ascii="Arial" w:eastAsia="Times New Roman" w:hAnsi="Arial" w:cs="Times New Roman"/>
          <w:kern w:val="0"/>
          <w:sz w:val="20"/>
          <w:szCs w:val="20"/>
          <w14:ligatures w14:val="none"/>
        </w:rPr>
        <w:t xml:space="preserve"> or disclaimers of warranty. Warranty shall run to affiliates, subsidiaries, successors, </w:t>
      </w:r>
      <w:r w:rsidRPr="00926C74">
        <w:rPr>
          <w:rFonts w:ascii="Arial" w:eastAsia="Times New Roman" w:hAnsi="Arial" w:cs="Arial"/>
          <w:kern w:val="0"/>
          <w:sz w:val="20"/>
          <w:szCs w:val="20"/>
          <w14:ligatures w14:val="none"/>
        </w:rPr>
        <w:t xml:space="preserve">assigns, </w:t>
      </w:r>
      <w:proofErr w:type="gramStart"/>
      <w:r w:rsidRPr="00926C74">
        <w:rPr>
          <w:rFonts w:ascii="Arial" w:eastAsia="Times New Roman" w:hAnsi="Arial" w:cs="Arial"/>
          <w:kern w:val="0"/>
          <w:sz w:val="20"/>
          <w:szCs w:val="20"/>
          <w14:ligatures w14:val="none"/>
        </w:rPr>
        <w:t>customers</w:t>
      </w:r>
      <w:proofErr w:type="gramEnd"/>
      <w:r w:rsidRPr="00926C74">
        <w:rPr>
          <w:rFonts w:ascii="Arial" w:eastAsia="Times New Roman" w:hAnsi="Arial" w:cs="Arial"/>
          <w:kern w:val="0"/>
          <w:sz w:val="20"/>
          <w:szCs w:val="20"/>
          <w14:ligatures w14:val="none"/>
        </w:rPr>
        <w:t xml:space="preserve"> and users of Leviton’s products. (b) Supplier agrees to promptly replace or refund any product found to be defective within the warranty period indicated in a Sourcing Agreement (“</w:t>
      </w:r>
      <w:r w:rsidRPr="00926C74">
        <w:rPr>
          <w:rFonts w:ascii="Arial" w:eastAsia="Times New Roman" w:hAnsi="Arial" w:cs="Arial"/>
          <w:b/>
          <w:bCs/>
          <w:kern w:val="0"/>
          <w:sz w:val="20"/>
          <w:szCs w:val="20"/>
          <w14:ligatures w14:val="none"/>
        </w:rPr>
        <w:t>Warranty Period</w:t>
      </w:r>
      <w:r w:rsidRPr="00926C74">
        <w:rPr>
          <w:rFonts w:ascii="Arial" w:eastAsia="Times New Roman" w:hAnsi="Arial" w:cs="Arial"/>
          <w:kern w:val="0"/>
          <w:sz w:val="20"/>
          <w:szCs w:val="20"/>
          <w14:ligatures w14:val="none"/>
        </w:rPr>
        <w:t xml:space="preserve">”), without any charge to Leviton. If no warranty period is listed for the Product in a Sourcing Agreement, the Warranty Period is at least 3 years from the </w:t>
      </w:r>
      <w:proofErr w:type="gramStart"/>
      <w:r w:rsidRPr="00926C74">
        <w:rPr>
          <w:rFonts w:ascii="Arial" w:eastAsia="Times New Roman" w:hAnsi="Arial" w:cs="Arial"/>
          <w:kern w:val="0"/>
          <w:sz w:val="20"/>
          <w:szCs w:val="20"/>
          <w14:ligatures w14:val="none"/>
        </w:rPr>
        <w:t>end</w:t>
      </w:r>
      <w:proofErr w:type="gramEnd"/>
      <w:r w:rsidRPr="00926C74">
        <w:rPr>
          <w:rFonts w:ascii="Arial" w:eastAsia="Times New Roman" w:hAnsi="Arial" w:cs="Arial"/>
          <w:kern w:val="0"/>
          <w:sz w:val="20"/>
          <w:szCs w:val="20"/>
          <w14:ligatures w14:val="none"/>
        </w:rPr>
        <w:t xml:space="preserve"> customer install date, or the Supplier warranty applicable to the Product, whichever is longer. </w:t>
      </w:r>
      <w:proofErr w:type="gramStart"/>
      <w:r w:rsidRPr="00926C74">
        <w:rPr>
          <w:rFonts w:ascii="Arial" w:eastAsia="Times New Roman" w:hAnsi="Arial" w:cs="Arial"/>
          <w:kern w:val="0"/>
          <w:sz w:val="20"/>
          <w:szCs w:val="20"/>
          <w14:ligatures w14:val="none"/>
        </w:rPr>
        <w:t>Supplier</w:t>
      </w:r>
      <w:proofErr w:type="gramEnd"/>
      <w:r w:rsidRPr="00926C74">
        <w:rPr>
          <w:rFonts w:ascii="Arial" w:eastAsia="Times New Roman" w:hAnsi="Arial" w:cs="Arial"/>
          <w:kern w:val="0"/>
          <w:sz w:val="20"/>
          <w:szCs w:val="20"/>
          <w14:ligatures w14:val="none"/>
        </w:rPr>
        <w:t xml:space="preserve"> will be responsible for all transportation costs associated with the repair of the product. If epidemic failure (systemic issue related to hardware or software) is found, as provided in Section 21 below, Supplier agrees to repair or exchange the product at their expense, including all costs associated with the repair or exchange. Supplier agrees to repair product out of warranty at the request and expense of Leviton. (c) All warranties will survive the termination of this Agreement.</w:t>
      </w:r>
    </w:p>
    <w:p w14:paraId="0F285FAC" w14:textId="77777777" w:rsidR="00926C74" w:rsidRPr="00926C74" w:rsidRDefault="00926C74" w:rsidP="00926C74">
      <w:pPr>
        <w:numPr>
          <w:ilvl w:val="0"/>
          <w:numId w:val="1"/>
        </w:numPr>
        <w:spacing w:after="0" w:line="240" w:lineRule="auto"/>
        <w:ind w:left="0" w:firstLine="0"/>
        <w:jc w:val="both"/>
        <w:rPr>
          <w:rFonts w:ascii="Arial" w:eastAsia="Times New Roman" w:hAnsi="Arial" w:cs="Arial"/>
          <w:kern w:val="0"/>
          <w:sz w:val="20"/>
          <w:szCs w:val="20"/>
          <w14:ligatures w14:val="none"/>
        </w:rPr>
      </w:pPr>
      <w:r w:rsidRPr="00926C74">
        <w:rPr>
          <w:rFonts w:ascii="Arial" w:eastAsia="Times New Roman" w:hAnsi="Arial" w:cs="Arial"/>
          <w:b/>
          <w:kern w:val="0"/>
          <w:sz w:val="20"/>
          <w:szCs w:val="20"/>
          <w14:ligatures w14:val="none"/>
        </w:rPr>
        <w:t>Epidemic Failure</w:t>
      </w:r>
      <w:r w:rsidRPr="00926C74">
        <w:rPr>
          <w:rFonts w:ascii="Arial" w:eastAsia="Times New Roman" w:hAnsi="Arial" w:cs="Arial"/>
          <w:kern w:val="0"/>
          <w:sz w:val="20"/>
          <w:szCs w:val="20"/>
          <w14:ligatures w14:val="none"/>
        </w:rPr>
        <w:t>. Epidemic Failure means the occurrence, at any time during the Warranty Period, of the repeat failure of a Product over time, having the same root cause, at a rate deemed by Leviton to be an Epidemic Failure. In the event of an Epidemic Failure during the Warranty Period that does not arise solely from Supplier’s non-compliance with Buyer’s specification, then (</w:t>
      </w:r>
      <w:proofErr w:type="spellStart"/>
      <w:r w:rsidRPr="00926C74">
        <w:rPr>
          <w:rFonts w:ascii="Arial" w:eastAsia="Times New Roman" w:hAnsi="Arial" w:cs="Arial"/>
          <w:kern w:val="0"/>
          <w:sz w:val="20"/>
          <w:szCs w:val="20"/>
          <w14:ligatures w14:val="none"/>
        </w:rPr>
        <w:t>i</w:t>
      </w:r>
      <w:proofErr w:type="spellEnd"/>
      <w:r w:rsidRPr="00926C74">
        <w:rPr>
          <w:rFonts w:ascii="Arial" w:eastAsia="Times New Roman" w:hAnsi="Arial" w:cs="Arial"/>
          <w:kern w:val="0"/>
          <w:sz w:val="20"/>
          <w:szCs w:val="20"/>
          <w14:ligatures w14:val="none"/>
        </w:rPr>
        <w:t>) Buyer shall have the option of requiring Supplier to issue an immediate return material authorization (“RMA”) related to such Product for the affected quantities of such Product; and (ii) the following costs and expenses incurred by Buyer as a result of the Epidemic Failure shall be borne by Supplier: the costs of repair or replacement of the affected product, the shipping and transportation costs for the affected Product, costs to re-inspect or test 100% of the rejected lots of batches/sorting costs, and removal or reinstallation expenses, including and without limitation, labor costs or expenses, and any other reasonable expenses incurred by Leviton in connection with the Epidemic Failure.</w:t>
      </w:r>
    </w:p>
    <w:p w14:paraId="1AEB0042" w14:textId="77777777" w:rsidR="00926C74" w:rsidRPr="00926C74" w:rsidRDefault="00926C74" w:rsidP="00926C74">
      <w:pPr>
        <w:numPr>
          <w:ilvl w:val="0"/>
          <w:numId w:val="1"/>
        </w:numPr>
        <w:spacing w:after="0" w:line="240" w:lineRule="auto"/>
        <w:ind w:left="0" w:firstLine="0"/>
        <w:jc w:val="both"/>
        <w:rPr>
          <w:rFonts w:ascii="Arial" w:eastAsia="Times New Roman" w:hAnsi="Arial" w:cs="Arial"/>
          <w:kern w:val="0"/>
          <w:sz w:val="20"/>
          <w:szCs w:val="20"/>
          <w14:ligatures w14:val="none"/>
        </w:rPr>
      </w:pPr>
      <w:r w:rsidRPr="00926C74">
        <w:rPr>
          <w:rFonts w:ascii="Arial" w:eastAsia="Times New Roman" w:hAnsi="Arial" w:cs="Arial"/>
          <w:b/>
          <w:kern w:val="0"/>
          <w:sz w:val="20"/>
          <w:szCs w:val="20"/>
          <w14:ligatures w14:val="none"/>
        </w:rPr>
        <w:t>Product Recall</w:t>
      </w:r>
      <w:r w:rsidRPr="00926C74">
        <w:rPr>
          <w:rFonts w:ascii="Arial" w:eastAsia="Times New Roman" w:hAnsi="Arial" w:cs="Arial"/>
          <w:kern w:val="0"/>
          <w:sz w:val="20"/>
          <w:szCs w:val="20"/>
          <w14:ligatures w14:val="none"/>
        </w:rPr>
        <w:t>. If Supplier’s Product is the subject of a Consumer Product Safety Commission (“</w:t>
      </w:r>
      <w:r w:rsidRPr="00926C74">
        <w:rPr>
          <w:rFonts w:ascii="Arial" w:eastAsia="Times New Roman" w:hAnsi="Arial" w:cs="Arial"/>
          <w:b/>
          <w:bCs/>
          <w:kern w:val="0"/>
          <w:sz w:val="20"/>
          <w:szCs w:val="20"/>
          <w14:ligatures w14:val="none"/>
        </w:rPr>
        <w:t>CPSC</w:t>
      </w:r>
      <w:r w:rsidRPr="00926C74">
        <w:rPr>
          <w:rFonts w:ascii="Arial" w:eastAsia="Times New Roman" w:hAnsi="Arial" w:cs="Arial"/>
          <w:kern w:val="0"/>
          <w:sz w:val="20"/>
          <w:szCs w:val="20"/>
          <w14:ligatures w14:val="none"/>
        </w:rPr>
        <w:t>”) mandated product recall or is deemed to be a product hazard by a reputable testing laboratory (such as UL or ETL</w:t>
      </w:r>
      <w:proofErr w:type="gramStart"/>
      <w:r w:rsidRPr="00926C74">
        <w:rPr>
          <w:rFonts w:ascii="Arial" w:eastAsia="Times New Roman" w:hAnsi="Arial" w:cs="Arial"/>
          <w:kern w:val="0"/>
          <w:sz w:val="20"/>
          <w:szCs w:val="20"/>
          <w14:ligatures w14:val="none"/>
        </w:rPr>
        <w:t>), or</w:t>
      </w:r>
      <w:proofErr w:type="gramEnd"/>
      <w:r w:rsidRPr="00926C74">
        <w:rPr>
          <w:rFonts w:ascii="Arial" w:eastAsia="Times New Roman" w:hAnsi="Arial" w:cs="Arial"/>
          <w:kern w:val="0"/>
          <w:sz w:val="20"/>
          <w:szCs w:val="20"/>
          <w14:ligatures w14:val="none"/>
        </w:rPr>
        <w:t xml:space="preserve"> loses its certification or listing by such agency(s), Supplier shall bear all costs associated with compliance with the CPSC’s product recall or any corrective action required by the testing laboratory.</w:t>
      </w:r>
    </w:p>
    <w:p w14:paraId="4475B559" w14:textId="77777777" w:rsidR="00926C74" w:rsidRPr="00926C74" w:rsidRDefault="00926C74" w:rsidP="00926C74">
      <w:pPr>
        <w:numPr>
          <w:ilvl w:val="0"/>
          <w:numId w:val="1"/>
        </w:numPr>
        <w:spacing w:after="0" w:line="240" w:lineRule="auto"/>
        <w:ind w:left="0" w:firstLine="0"/>
        <w:jc w:val="both"/>
        <w:rPr>
          <w:rFonts w:ascii="Arial" w:eastAsia="Times New Roman" w:hAnsi="Arial" w:cs="Arial"/>
          <w:kern w:val="0"/>
          <w:sz w:val="20"/>
          <w:szCs w:val="20"/>
          <w14:ligatures w14:val="none"/>
        </w:rPr>
      </w:pPr>
      <w:r w:rsidRPr="00926C74">
        <w:rPr>
          <w:rFonts w:ascii="Arial" w:eastAsia="Times New Roman" w:hAnsi="Arial" w:cs="Arial"/>
          <w:b/>
          <w:kern w:val="0"/>
          <w:sz w:val="20"/>
          <w:szCs w:val="20"/>
          <w14:ligatures w14:val="none"/>
        </w:rPr>
        <w:t>Root Cause Analysis</w:t>
      </w:r>
      <w:r w:rsidRPr="00926C74">
        <w:rPr>
          <w:rFonts w:ascii="Arial" w:eastAsia="Times New Roman" w:hAnsi="Arial" w:cs="Arial"/>
          <w:kern w:val="0"/>
          <w:sz w:val="20"/>
          <w:szCs w:val="20"/>
          <w14:ligatures w14:val="none"/>
        </w:rPr>
        <w:t>. In the event of an Epidemic Failure or Product Recall, as described in Sections 21 and 22 above, Supplier shall use its best efforts to (</w:t>
      </w:r>
      <w:proofErr w:type="spellStart"/>
      <w:r w:rsidRPr="00926C74">
        <w:rPr>
          <w:rFonts w:ascii="Arial" w:eastAsia="Times New Roman" w:hAnsi="Arial" w:cs="Arial"/>
          <w:kern w:val="0"/>
          <w:sz w:val="20"/>
          <w:szCs w:val="20"/>
          <w14:ligatures w14:val="none"/>
        </w:rPr>
        <w:t>i</w:t>
      </w:r>
      <w:proofErr w:type="spellEnd"/>
      <w:r w:rsidRPr="00926C74">
        <w:rPr>
          <w:rFonts w:ascii="Arial" w:eastAsia="Times New Roman" w:hAnsi="Arial" w:cs="Arial"/>
          <w:kern w:val="0"/>
          <w:sz w:val="20"/>
          <w:szCs w:val="20"/>
          <w14:ligatures w14:val="none"/>
        </w:rPr>
        <w:t>) identify the root cause of any such product failure or non-conformance (“</w:t>
      </w:r>
      <w:r w:rsidRPr="00926C74">
        <w:rPr>
          <w:rFonts w:ascii="Arial" w:eastAsia="Times New Roman" w:hAnsi="Arial" w:cs="Arial"/>
          <w:b/>
          <w:bCs/>
          <w:kern w:val="0"/>
          <w:sz w:val="20"/>
          <w:szCs w:val="20"/>
          <w14:ligatures w14:val="none"/>
        </w:rPr>
        <w:t>Defect</w:t>
      </w:r>
      <w:r w:rsidRPr="00926C74">
        <w:rPr>
          <w:rFonts w:ascii="Arial" w:eastAsia="Times New Roman" w:hAnsi="Arial" w:cs="Arial"/>
          <w:kern w:val="0"/>
          <w:sz w:val="20"/>
          <w:szCs w:val="20"/>
          <w14:ligatures w14:val="none"/>
        </w:rPr>
        <w:t xml:space="preserve">”) of any product supplied by Supplier to Leviton and (ii) propose a resolution, fix solution, or other acceptable and reasonable remedy to correct or eliminate the Defect. If Supplier refuses or unreasonably delays its response to a notification from Leviton of a Defect, then Supplier shall be liable to Leviton for all costs associated with the product failures, including the costs associated with replacing the defective products, including labor and shipping costs, and the costs of an independent laboratory hired by Leviton to examine the failed Products.     </w:t>
      </w:r>
    </w:p>
    <w:p w14:paraId="72BAFB35" w14:textId="77777777" w:rsidR="00926C74" w:rsidRPr="00926C74" w:rsidRDefault="00926C74" w:rsidP="007728A1">
      <w:pPr>
        <w:numPr>
          <w:ilvl w:val="0"/>
          <w:numId w:val="1"/>
        </w:numPr>
        <w:spacing w:after="120" w:line="240" w:lineRule="auto"/>
        <w:ind w:left="0" w:firstLine="0"/>
        <w:jc w:val="both"/>
        <w:rPr>
          <w:rFonts w:ascii="Arial" w:eastAsia="Times New Roman" w:hAnsi="Arial" w:cs="Arial"/>
          <w:kern w:val="0"/>
          <w:sz w:val="20"/>
          <w:szCs w:val="20"/>
          <w14:ligatures w14:val="none"/>
        </w:rPr>
      </w:pPr>
      <w:r w:rsidRPr="00926C74">
        <w:rPr>
          <w:rFonts w:ascii="Arial" w:eastAsia="Times New Roman" w:hAnsi="Arial" w:cs="Arial"/>
          <w:b/>
          <w:kern w:val="0"/>
          <w:sz w:val="20"/>
          <w:szCs w:val="20"/>
          <w14:ligatures w14:val="none"/>
        </w:rPr>
        <w:t>Insurance</w:t>
      </w:r>
      <w:r w:rsidRPr="00926C74">
        <w:rPr>
          <w:rFonts w:ascii="Arial" w:eastAsia="Times New Roman" w:hAnsi="Arial" w:cs="Arial"/>
          <w:kern w:val="0"/>
          <w:sz w:val="20"/>
          <w:szCs w:val="20"/>
          <w14:ligatures w14:val="none"/>
        </w:rPr>
        <w:t xml:space="preserve">. Without limiting the obligations of Supplier under Section 25 below (Indemnification), Supplier shall maintain in effect with a U.S. insurer reasonably satisfactory to Leviton, beginning on or before the first shipment under a Purchase Order and until at least six (6) years after the last shipment under this order, a minimum of US$2,000,000 on an occurrence basis, US$4,000,000 on an aggregate basis, and umbrella excess insurance of at least US$5,000,000, with no deductible or self-retention in products liability. </w:t>
      </w:r>
      <w:r w:rsidRPr="00926C74">
        <w:rPr>
          <w:rFonts w:ascii="Arial" w:eastAsia="Times New Roman" w:hAnsi="Arial" w:cs="Arial"/>
          <w:kern w:val="0"/>
          <w:sz w:val="20"/>
          <w:szCs w:val="20"/>
          <w14:ligatures w14:val="none"/>
        </w:rPr>
        <w:lastRenderedPageBreak/>
        <w:t>Supplier will notify Leviton at least 30 days in advance of any cancellation or material change in coverage. In addition, the policy must have an endorsement stating that Leviton Manufacturing Co., Inc. is named as an Additional Insured on the relevant policies. An insurance certificate evidencing such insurance shall be delivered to Leviton at contract signing and automatically upon each renewal. If Supplier’s employees or other representatives are required to be on Leviton’s premises, Supplier shall carry and furnish Leviton with certificates of insurance for comprehensive general liability, automobile liability and workmen’s compensation insurance.  Such insurance shall have bodily injury limits of at least US$1,000,000 per occurrence, US$2,000,000 aggregate and property damage limits of at least US$250,000. The workers’ compensation policy must contain a waiver of subrogation endorsement in favor of Leviton Manufacturing Co., Inc., or the equivalent thereof if present on Leviton’s premises outside of the U.S.</w:t>
      </w:r>
    </w:p>
    <w:p w14:paraId="0A442555" w14:textId="77777777" w:rsidR="00926C74" w:rsidRPr="00926C74" w:rsidRDefault="00926C74" w:rsidP="007728A1">
      <w:pPr>
        <w:numPr>
          <w:ilvl w:val="0"/>
          <w:numId w:val="1"/>
        </w:numPr>
        <w:spacing w:after="120" w:line="240" w:lineRule="auto"/>
        <w:ind w:left="0" w:firstLine="0"/>
        <w:jc w:val="both"/>
        <w:rPr>
          <w:rFonts w:ascii="Arial" w:eastAsia="Times New Roman" w:hAnsi="Arial" w:cs="Arial"/>
          <w:kern w:val="0"/>
          <w:sz w:val="20"/>
          <w:szCs w:val="20"/>
          <w14:ligatures w14:val="none"/>
        </w:rPr>
      </w:pPr>
      <w:r w:rsidRPr="00926C74">
        <w:rPr>
          <w:rFonts w:ascii="Arial" w:eastAsia="Times New Roman" w:hAnsi="Arial" w:cs="Arial"/>
          <w:b/>
          <w:kern w:val="0"/>
          <w:sz w:val="20"/>
          <w:szCs w:val="20"/>
          <w14:ligatures w14:val="none"/>
        </w:rPr>
        <w:t xml:space="preserve">Indemnification. </w:t>
      </w:r>
      <w:r w:rsidRPr="00926C74">
        <w:rPr>
          <w:rFonts w:ascii="Arial" w:eastAsia="Times New Roman" w:hAnsi="Arial" w:cs="Arial"/>
          <w:kern w:val="0"/>
          <w:sz w:val="20"/>
          <w:szCs w:val="20"/>
          <w14:ligatures w14:val="none"/>
        </w:rPr>
        <w:t xml:space="preserve">(a) </w:t>
      </w:r>
      <w:r w:rsidRPr="00926C74">
        <w:rPr>
          <w:rFonts w:ascii="Arial" w:eastAsia="Times New Roman" w:hAnsi="Arial" w:cs="Arial"/>
          <w:b/>
          <w:kern w:val="0"/>
          <w:sz w:val="20"/>
          <w:szCs w:val="20"/>
          <w14:ligatures w14:val="none"/>
        </w:rPr>
        <w:t>General Indemnification</w:t>
      </w:r>
      <w:r w:rsidRPr="00926C74">
        <w:rPr>
          <w:rFonts w:ascii="Arial" w:eastAsia="Times New Roman" w:hAnsi="Arial" w:cs="Arial"/>
          <w:kern w:val="0"/>
          <w:sz w:val="20"/>
          <w:szCs w:val="20"/>
          <w14:ligatures w14:val="none"/>
        </w:rPr>
        <w:t>.</w:t>
      </w:r>
      <w:r w:rsidRPr="00926C74">
        <w:rPr>
          <w:rFonts w:ascii="Arial" w:eastAsia="Times New Roman" w:hAnsi="Arial" w:cs="Arial"/>
          <w:b/>
          <w:kern w:val="0"/>
          <w:sz w:val="20"/>
          <w:szCs w:val="20"/>
          <w14:ligatures w14:val="none"/>
        </w:rPr>
        <w:t xml:space="preserve">  </w:t>
      </w:r>
      <w:r w:rsidRPr="00926C74">
        <w:rPr>
          <w:rFonts w:ascii="Arial" w:eastAsia="Times New Roman" w:hAnsi="Arial" w:cs="Arial"/>
          <w:kern w:val="0"/>
          <w:sz w:val="20"/>
          <w:szCs w:val="20"/>
          <w14:ligatures w14:val="none"/>
        </w:rPr>
        <w:t>Supplier shall defend, indemnify, and hold harmless Leviton, its affiliates, officers, directors and employees against, and from all claims and litigation, liability, loss, damages, demands, judgments, or expense (including without limitation attorneys’ fees, experts, and statutory and non-statutory costs) arising: (</w:t>
      </w:r>
      <w:proofErr w:type="spellStart"/>
      <w:r w:rsidRPr="00926C74">
        <w:rPr>
          <w:rFonts w:ascii="Arial" w:eastAsia="Times New Roman" w:hAnsi="Arial" w:cs="Arial"/>
          <w:kern w:val="0"/>
          <w:sz w:val="20"/>
          <w:szCs w:val="20"/>
          <w14:ligatures w14:val="none"/>
        </w:rPr>
        <w:t>i</w:t>
      </w:r>
      <w:proofErr w:type="spellEnd"/>
      <w:r w:rsidRPr="00926C74">
        <w:rPr>
          <w:rFonts w:ascii="Arial" w:eastAsia="Times New Roman" w:hAnsi="Arial" w:cs="Arial"/>
          <w:kern w:val="0"/>
          <w:sz w:val="20"/>
          <w:szCs w:val="20"/>
          <w14:ligatures w14:val="none"/>
        </w:rPr>
        <w:t xml:space="preserve">) under any strict liability or negligence claims premised on either an actual or alleged defect in the Products; (ii) from any damage to property or injury or death to persons, allegedly or actually caused by the Product(s), whether or not any defect was discoverable by Leviton; (iii) from any breach of Supplier’s representations or warranties; (iv) from any violation of any U.S. Consumer Protection Legislation; (v) from any antitrust or unfair trade practices; (vi) from any civil, criminal, administrative or other action brought or taken by a government agency or entity, relating to the Product(s) or any part thereof; or (vii) from damages or penalties of any sort arising from Supplier's failure to comply with any hazardous substances restrictions; (viii) out of injury to or death of any person or on account of damage to property, including the loss of use thereof or any other claim arising out of, in connection with or as a consequence of the performance of or the failure to perform Services (if applicable); or (ix) out of any claims against Buyer or its affiliates by Supplier, its employees or its workers. (b) </w:t>
      </w:r>
      <w:r w:rsidRPr="00926C74">
        <w:rPr>
          <w:rFonts w:ascii="Arial" w:eastAsia="Times New Roman" w:hAnsi="Arial" w:cs="Arial"/>
          <w:b/>
          <w:kern w:val="0"/>
          <w:sz w:val="20"/>
          <w:szCs w:val="20"/>
          <w14:ligatures w14:val="none"/>
        </w:rPr>
        <w:t>Intellectual Property Indemnification</w:t>
      </w:r>
      <w:r w:rsidRPr="00926C74">
        <w:rPr>
          <w:rFonts w:ascii="Arial" w:eastAsia="Times New Roman" w:hAnsi="Arial" w:cs="Arial"/>
          <w:kern w:val="0"/>
          <w:sz w:val="20"/>
          <w:szCs w:val="20"/>
          <w14:ligatures w14:val="none"/>
        </w:rPr>
        <w:t xml:space="preserve">.  Supplier agrees to defend, indemnify and hold harmless Leviton, its affiliates, directors, officers, employees, agents, successors, assigns, customers and users of the Product(s) from and against any and all losses, expenses, damages, claims, suits and liabilities (including without limitation reasonable attorneys’ fees, experts, and </w:t>
      </w:r>
      <w:r w:rsidRPr="00926C74">
        <w:rPr>
          <w:rFonts w:ascii="Arial" w:eastAsia="Times New Roman" w:hAnsi="Arial" w:cs="Arial"/>
          <w:kern w:val="0"/>
          <w:sz w:val="20"/>
          <w:szCs w:val="20"/>
          <w14:ligatures w14:val="none"/>
        </w:rPr>
        <w:t>statutory and non-statutory costs, and incidental and consequential damages) arising: (</w:t>
      </w:r>
      <w:proofErr w:type="spellStart"/>
      <w:r w:rsidRPr="00926C74">
        <w:rPr>
          <w:rFonts w:ascii="Arial" w:eastAsia="Times New Roman" w:hAnsi="Arial" w:cs="Arial"/>
          <w:kern w:val="0"/>
          <w:sz w:val="20"/>
          <w:szCs w:val="20"/>
          <w14:ligatures w14:val="none"/>
        </w:rPr>
        <w:t>i</w:t>
      </w:r>
      <w:proofErr w:type="spellEnd"/>
      <w:r w:rsidRPr="00926C74">
        <w:rPr>
          <w:rFonts w:ascii="Arial" w:eastAsia="Times New Roman" w:hAnsi="Arial" w:cs="Arial"/>
          <w:kern w:val="0"/>
          <w:sz w:val="20"/>
          <w:szCs w:val="20"/>
          <w14:ligatures w14:val="none"/>
        </w:rPr>
        <w:t xml:space="preserve">) as a result of the manufacture, use, possession, sale or resale of any of the Product(s), or if applicable, out of use of the Services or deliverables arising from the Services, infringing or allegedly infringing or misappropriating any patents, copyrights, trademarks, or trade names, trade secrets, or any other intellectual property rights,  in any country; or, (ii) out of any misuse of the Leviton Marks (defined in Section 15) by any manufacturer, exporter of record or other subcontractor engaged by Supplier to fulfill Purchase Orders for Products sold by Supplier. In the event of infringement, Supplier may use reasonable commercial efforts to procure, at no cost to Leviton, the right to continue to use the Product(s). In the event that Supplier is unable or unwilling to procure such rights or suitably replace or modify such Product, </w:t>
      </w:r>
      <w:proofErr w:type="gramStart"/>
      <w:r w:rsidRPr="00926C74">
        <w:rPr>
          <w:rFonts w:ascii="Arial" w:eastAsia="Times New Roman" w:hAnsi="Arial" w:cs="Arial"/>
          <w:kern w:val="0"/>
          <w:sz w:val="20"/>
          <w:szCs w:val="20"/>
          <w14:ligatures w14:val="none"/>
        </w:rPr>
        <w:t>or,</w:t>
      </w:r>
      <w:proofErr w:type="gramEnd"/>
      <w:r w:rsidRPr="00926C74">
        <w:rPr>
          <w:rFonts w:ascii="Arial" w:eastAsia="Times New Roman" w:hAnsi="Arial" w:cs="Arial"/>
          <w:kern w:val="0"/>
          <w:sz w:val="20"/>
          <w:szCs w:val="20"/>
          <w14:ligatures w14:val="none"/>
        </w:rPr>
        <w:t xml:space="preserve"> Buyer believes that the Products are infringing, either Party shall have the right, upon written notice to the other Party, to terminate any outstanding Purchase Orders for the Products and return any remaining inventory for a full refund. (c) </w:t>
      </w:r>
      <w:r w:rsidRPr="00926C74">
        <w:rPr>
          <w:rFonts w:ascii="Arial" w:eastAsia="Times New Roman" w:hAnsi="Arial" w:cs="Arial"/>
          <w:b/>
          <w:kern w:val="0"/>
          <w:sz w:val="20"/>
          <w:szCs w:val="20"/>
          <w14:ligatures w14:val="none"/>
        </w:rPr>
        <w:t>Indemnification Procedure</w:t>
      </w:r>
      <w:r w:rsidRPr="00926C74">
        <w:rPr>
          <w:rFonts w:ascii="Arial" w:eastAsia="Times New Roman" w:hAnsi="Arial" w:cs="Arial"/>
          <w:kern w:val="0"/>
          <w:sz w:val="20"/>
          <w:szCs w:val="20"/>
          <w14:ligatures w14:val="none"/>
        </w:rPr>
        <w:t xml:space="preserve">.  Upon discovery of a claim, Leviton will promptly notify Supplier, in writing, of any claim for which Leviton </w:t>
      </w:r>
      <w:proofErr w:type="gramStart"/>
      <w:r w:rsidRPr="00926C74">
        <w:rPr>
          <w:rFonts w:ascii="Arial" w:eastAsia="Times New Roman" w:hAnsi="Arial" w:cs="Arial"/>
          <w:kern w:val="0"/>
          <w:sz w:val="20"/>
          <w:szCs w:val="20"/>
          <w14:ligatures w14:val="none"/>
        </w:rPr>
        <w:t>believes it</w:t>
      </w:r>
      <w:proofErr w:type="gramEnd"/>
      <w:r w:rsidRPr="00926C74">
        <w:rPr>
          <w:rFonts w:ascii="Arial" w:eastAsia="Times New Roman" w:hAnsi="Arial" w:cs="Arial"/>
          <w:kern w:val="0"/>
          <w:sz w:val="20"/>
          <w:szCs w:val="20"/>
          <w14:ligatures w14:val="none"/>
        </w:rPr>
        <w:t xml:space="preserve"> is entitled to indemnification in sub-sections (a) or (b) above. Leviton will permit Supplier to control, in a manner not adverse to Leviton, the defense and settlement of any such claims using counsel reasonably acceptable to Leviton. Supplier will not </w:t>
      </w:r>
      <w:proofErr w:type="gramStart"/>
      <w:r w:rsidRPr="00926C74">
        <w:rPr>
          <w:rFonts w:ascii="Arial" w:eastAsia="Times New Roman" w:hAnsi="Arial" w:cs="Arial"/>
          <w:kern w:val="0"/>
          <w:sz w:val="20"/>
          <w:szCs w:val="20"/>
          <w14:ligatures w14:val="none"/>
        </w:rPr>
        <w:t>enter into</w:t>
      </w:r>
      <w:proofErr w:type="gramEnd"/>
      <w:r w:rsidRPr="00926C74">
        <w:rPr>
          <w:rFonts w:ascii="Arial" w:eastAsia="Times New Roman" w:hAnsi="Arial" w:cs="Arial"/>
          <w:kern w:val="0"/>
          <w:sz w:val="20"/>
          <w:szCs w:val="20"/>
          <w14:ligatures w14:val="none"/>
        </w:rPr>
        <w:t xml:space="preserve"> any settlement or make admissions or concessions to claimants concerning infringement or validity of an asserted patent without prior written consent from Leviton, which shall not be unreasonably withheld. </w:t>
      </w:r>
    </w:p>
    <w:p w14:paraId="7358D1C4" w14:textId="77777777" w:rsidR="00926C74" w:rsidRPr="00926C74" w:rsidRDefault="00926C74" w:rsidP="007728A1">
      <w:pPr>
        <w:numPr>
          <w:ilvl w:val="0"/>
          <w:numId w:val="1"/>
        </w:numPr>
        <w:spacing w:after="120" w:line="240" w:lineRule="auto"/>
        <w:ind w:left="0" w:firstLine="0"/>
        <w:jc w:val="both"/>
        <w:rPr>
          <w:rFonts w:ascii="Arial" w:eastAsia="Times New Roman" w:hAnsi="Arial" w:cs="Arial"/>
          <w:kern w:val="0"/>
          <w:sz w:val="20"/>
          <w:szCs w:val="20"/>
          <w14:ligatures w14:val="none"/>
        </w:rPr>
      </w:pPr>
      <w:r w:rsidRPr="00926C74">
        <w:rPr>
          <w:rFonts w:ascii="Arial" w:eastAsia="Times New Roman" w:hAnsi="Arial" w:cs="Arial"/>
          <w:b/>
          <w:kern w:val="0"/>
          <w:sz w:val="20"/>
          <w:szCs w:val="20"/>
          <w14:ligatures w14:val="none"/>
        </w:rPr>
        <w:t>Approvals, Licenses, Certifications and Representations</w:t>
      </w:r>
      <w:r w:rsidRPr="00926C74">
        <w:rPr>
          <w:rFonts w:ascii="Arial" w:eastAsia="Times New Roman" w:hAnsi="Arial" w:cs="Arial"/>
          <w:kern w:val="0"/>
          <w:sz w:val="20"/>
          <w:szCs w:val="20"/>
          <w14:ligatures w14:val="none"/>
        </w:rPr>
        <w:t xml:space="preserve">. Supplier shall: (a) secure and maintain at all times any and all approvals, licenses, registrations, or authorizations of any national, provincial, or municipal agency, department, bureau or other governmental entity, as may be necessary in order to sell and export the Products and to perform the Services, and shall be responsible for all applicable national, provincial, municipal and other governmental registrations, filings, examinations, and other administrative requirements of every nature as required in connection with its performance under this Agreement; provided that Leviton shall reasonably cooperate with Supplier in the fulfillment of such duties hereunder; (b) Comply with all rules, regulations and policies of Buyer, including security procedures concerning systems and data and remote access therefore, building security procedures and general health and safety practices and procedures; and (c) Maintain complete and accurate records in a reasonable format relating to the provision of the Services under this Agreement, including records of the time spent and materials </w:t>
      </w:r>
      <w:r w:rsidRPr="00926C74">
        <w:rPr>
          <w:rFonts w:ascii="Arial" w:eastAsia="Times New Roman" w:hAnsi="Arial" w:cs="Arial"/>
          <w:kern w:val="0"/>
          <w:sz w:val="20"/>
          <w:szCs w:val="20"/>
          <w14:ligatures w14:val="none"/>
        </w:rPr>
        <w:lastRenderedPageBreak/>
        <w:t xml:space="preserve">used by Supplier in providing the Services. (d) If requested by Leviton, </w:t>
      </w:r>
      <w:r w:rsidRPr="00926C74">
        <w:rPr>
          <w:rFonts w:ascii="Arial" w:eastAsia="Times New Roman" w:hAnsi="Arial" w:cs="Arial"/>
          <w:bCs/>
          <w:iCs/>
          <w:kern w:val="0"/>
          <w:sz w:val="20"/>
          <w:szCs w:val="20"/>
          <w:lang w:val="en-GB"/>
          <w14:ligatures w14:val="none"/>
        </w:rPr>
        <w:t xml:space="preserve">all Products must comply with the Restriction on the use of certain Hazardous Substances Directive (2002/95/EC) (“RoHS”), California Proposition 65, the European Directive on Waste Electrical and Electronic Equipment (2012/19/EU) (“WEEE”), Listing requirements of UL or other testing laboratories and all other applicable regulations. (e) </w:t>
      </w:r>
      <w:r w:rsidRPr="00926C74">
        <w:rPr>
          <w:rFonts w:ascii="Arial" w:eastAsia="Times New Roman" w:hAnsi="Arial" w:cs="Arial"/>
          <w:kern w:val="0"/>
          <w:sz w:val="20"/>
          <w:szCs w:val="20"/>
          <w14:ligatures w14:val="none"/>
        </w:rPr>
        <w:t xml:space="preserve">Supplier shall comply with all domestic and international laws and regulations applicable to the Products and its import into certain countries, as agreed upon between the Parties. Specifically, Supplier agrees to provide accurate and true information relating to the Products to support Leviton’s compliance with customs and trade regulations and U.S. trade agreement preference programs, including but not limited to </w:t>
      </w:r>
      <w:proofErr w:type="gramStart"/>
      <w:r w:rsidRPr="00926C74">
        <w:rPr>
          <w:rFonts w:ascii="Arial" w:eastAsia="Times New Roman" w:hAnsi="Arial" w:cs="Arial"/>
          <w:kern w:val="0"/>
          <w:sz w:val="20"/>
          <w:szCs w:val="20"/>
          <w14:ligatures w14:val="none"/>
        </w:rPr>
        <w:t>country of origin</w:t>
      </w:r>
      <w:proofErr w:type="gramEnd"/>
      <w:r w:rsidRPr="00926C74">
        <w:rPr>
          <w:rFonts w:ascii="Arial" w:eastAsia="Times New Roman" w:hAnsi="Arial" w:cs="Arial"/>
          <w:kern w:val="0"/>
          <w:sz w:val="20"/>
          <w:szCs w:val="20"/>
          <w14:ligatures w14:val="none"/>
        </w:rPr>
        <w:t xml:space="preserve"> information for the Products and its component materials, manufacturing and purchasing records, and global safety data sheets. Supplier shall not take any action that violates the U.S. Anti-Boycott laws and regulations (1977 amendments to the Export Administration Act (15 CFR Part 760) and the </w:t>
      </w:r>
      <w:proofErr w:type="spellStart"/>
      <w:r w:rsidRPr="00926C74">
        <w:rPr>
          <w:rFonts w:ascii="Arial" w:eastAsia="Times New Roman" w:hAnsi="Arial" w:cs="Arial"/>
          <w:kern w:val="0"/>
          <w:sz w:val="20"/>
          <w:szCs w:val="20"/>
          <w14:ligatures w14:val="none"/>
        </w:rPr>
        <w:t>Ribicoff</w:t>
      </w:r>
      <w:proofErr w:type="spellEnd"/>
      <w:r w:rsidRPr="00926C74">
        <w:rPr>
          <w:rFonts w:ascii="Arial" w:eastAsia="Times New Roman" w:hAnsi="Arial" w:cs="Arial"/>
          <w:kern w:val="0"/>
          <w:sz w:val="20"/>
          <w:szCs w:val="20"/>
          <w14:ligatures w14:val="none"/>
        </w:rPr>
        <w:t xml:space="preserve"> Amendment to the 1976 Tax Reform Act (26 USC § 999). (f) Supplier shall not directly or indirectly purchase materials to be incorporated in the Products sold to Buyer from entities or persons subject to economic sanctions or embargoes by the United States. (g) Supplier represents that all Product(s) are: (</w:t>
      </w:r>
      <w:proofErr w:type="spellStart"/>
      <w:r w:rsidRPr="00926C74">
        <w:rPr>
          <w:rFonts w:ascii="Arial" w:eastAsia="Times New Roman" w:hAnsi="Arial" w:cs="Arial"/>
          <w:kern w:val="0"/>
          <w:sz w:val="20"/>
          <w:szCs w:val="20"/>
          <w14:ligatures w14:val="none"/>
        </w:rPr>
        <w:t>i</w:t>
      </w:r>
      <w:proofErr w:type="spellEnd"/>
      <w:r w:rsidRPr="00926C74">
        <w:rPr>
          <w:rFonts w:ascii="Arial" w:eastAsia="Times New Roman" w:hAnsi="Arial" w:cs="Arial"/>
          <w:kern w:val="0"/>
          <w:sz w:val="20"/>
          <w:szCs w:val="20"/>
          <w14:ligatures w14:val="none"/>
        </w:rPr>
        <w:t>) not misbranded or inaccurately labeled; (ii) not in violation of the U.S. Consumer Products Safety Improvement Act (15 U.S.C. §2051-2084); and (iii) in compliance with any applicable restrictions on hazardous substances.</w:t>
      </w:r>
      <w:r w:rsidRPr="00926C74">
        <w:rPr>
          <w:rFonts w:ascii="Arial" w:eastAsia="Times New Roman" w:hAnsi="Arial" w:cs="Arial"/>
          <w:b/>
          <w:kern w:val="0"/>
          <w:sz w:val="20"/>
          <w:szCs w:val="20"/>
          <w:lang w:val="en-GB"/>
          <w14:ligatures w14:val="none"/>
        </w:rPr>
        <w:t xml:space="preserve"> </w:t>
      </w:r>
    </w:p>
    <w:p w14:paraId="31744CA2" w14:textId="77777777" w:rsidR="00926C74" w:rsidRPr="00926C74" w:rsidRDefault="00926C74" w:rsidP="007728A1">
      <w:pPr>
        <w:numPr>
          <w:ilvl w:val="0"/>
          <w:numId w:val="1"/>
        </w:numPr>
        <w:spacing w:after="0" w:line="240" w:lineRule="auto"/>
        <w:ind w:left="0" w:firstLine="0"/>
        <w:jc w:val="both"/>
        <w:rPr>
          <w:rFonts w:ascii="Arial" w:eastAsia="Times New Roman" w:hAnsi="Arial" w:cs="Arial"/>
          <w:kern w:val="0"/>
          <w:sz w:val="20"/>
          <w:szCs w:val="20"/>
          <w14:ligatures w14:val="none"/>
        </w:rPr>
      </w:pPr>
      <w:r w:rsidRPr="00926C74">
        <w:rPr>
          <w:rFonts w:ascii="Arial" w:eastAsia="Times New Roman" w:hAnsi="Arial" w:cs="Arial"/>
          <w:b/>
          <w:kern w:val="0"/>
          <w:sz w:val="20"/>
          <w:szCs w:val="20"/>
          <w14:ligatures w14:val="none"/>
        </w:rPr>
        <w:t>Equal Employment Opportunity.</w:t>
      </w:r>
      <w:r w:rsidRPr="00926C74">
        <w:rPr>
          <w:rFonts w:ascii="Arial" w:eastAsia="Times New Roman" w:hAnsi="Arial" w:cs="Arial"/>
          <w:kern w:val="0"/>
          <w:sz w:val="20"/>
          <w:szCs w:val="20"/>
          <w14:ligatures w14:val="none"/>
        </w:rPr>
        <w:t xml:space="preserve"> As part of Leviton’s compliance with federal Equal Employment Opportunity and Affirmative Action regulations, Supplier shall abide by the requirements of 41 CFR §60-1, 41 CFR §60-250; 41 CFR §60-300 and §60-741, the terms of which are incorporated herein by reference.</w:t>
      </w:r>
      <w:r w:rsidRPr="00926C74">
        <w:rPr>
          <w:rFonts w:ascii="Times New Roman" w:eastAsia="Times New Roman" w:hAnsi="Times New Roman" w:cs="Times New Roman"/>
          <w:kern w:val="0"/>
          <w:sz w:val="20"/>
          <w:szCs w:val="20"/>
          <w14:ligatures w14:val="none"/>
        </w:rPr>
        <w:t xml:space="preserve"> </w:t>
      </w:r>
      <w:r w:rsidRPr="00926C74">
        <w:rPr>
          <w:rFonts w:ascii="Arial" w:eastAsia="Times New Roman" w:hAnsi="Arial" w:cs="Arial"/>
          <w:kern w:val="0"/>
          <w:sz w:val="20"/>
          <w:szCs w:val="20"/>
          <w14:ligatures w14:val="none"/>
        </w:rPr>
        <w:t xml:space="preserve">These regulations prohibit discrimination against qualified individuals based on their status as protected veterans or individuals with </w:t>
      </w:r>
      <w:proofErr w:type="gramStart"/>
      <w:r w:rsidRPr="00926C74">
        <w:rPr>
          <w:rFonts w:ascii="Arial" w:eastAsia="Times New Roman" w:hAnsi="Arial" w:cs="Arial"/>
          <w:kern w:val="0"/>
          <w:sz w:val="20"/>
          <w:szCs w:val="20"/>
          <w14:ligatures w14:val="none"/>
        </w:rPr>
        <w:t>disabilities, and</w:t>
      </w:r>
      <w:proofErr w:type="gramEnd"/>
      <w:r w:rsidRPr="00926C74">
        <w:rPr>
          <w:rFonts w:ascii="Arial" w:eastAsia="Times New Roman" w:hAnsi="Arial" w:cs="Arial"/>
          <w:kern w:val="0"/>
          <w:sz w:val="20"/>
          <w:szCs w:val="20"/>
          <w14:ligatures w14:val="none"/>
        </w:rPr>
        <w:t xml:space="preserve"> prohibit discrimination against all individuals based on their race, color, religion, sex, gender, gender identity or national origin. Moreover, these regulations require that the parties take affirmative action to employ and advance in employment individuals without regard to race, color, religion, sex, gender, gender identity, national origin, protected veteran status or disability.</w:t>
      </w:r>
      <w:r w:rsidRPr="00926C74">
        <w:rPr>
          <w:rFonts w:ascii="Times New Roman" w:eastAsia="Times New Roman" w:hAnsi="Times New Roman" w:cs="Times New Roman"/>
          <w:kern w:val="0"/>
          <w:sz w:val="20"/>
          <w:szCs w:val="20"/>
          <w14:ligatures w14:val="none"/>
        </w:rPr>
        <w:t xml:space="preserve"> </w:t>
      </w:r>
    </w:p>
    <w:p w14:paraId="55ACA337" w14:textId="77777777" w:rsidR="00926C74" w:rsidRPr="00926C74" w:rsidRDefault="00926C74" w:rsidP="007728A1">
      <w:pPr>
        <w:numPr>
          <w:ilvl w:val="0"/>
          <w:numId w:val="1"/>
        </w:numPr>
        <w:spacing w:after="0" w:line="240" w:lineRule="auto"/>
        <w:ind w:left="0" w:firstLine="0"/>
        <w:jc w:val="both"/>
        <w:rPr>
          <w:rFonts w:ascii="Arial" w:eastAsia="Times New Roman" w:hAnsi="Arial" w:cs="Arial"/>
          <w:kern w:val="0"/>
          <w:sz w:val="20"/>
          <w:szCs w:val="20"/>
          <w14:ligatures w14:val="none"/>
        </w:rPr>
      </w:pPr>
      <w:r w:rsidRPr="00926C74">
        <w:rPr>
          <w:rFonts w:ascii="Arial" w:eastAsia="Times New Roman" w:hAnsi="Arial" w:cs="Arial"/>
          <w:b/>
          <w:kern w:val="0"/>
          <w:sz w:val="20"/>
          <w:szCs w:val="20"/>
          <w14:ligatures w14:val="none"/>
        </w:rPr>
        <w:t xml:space="preserve">No Child or Forced Labor; Reasonable Working Conditions.  </w:t>
      </w:r>
      <w:r w:rsidRPr="00926C74">
        <w:rPr>
          <w:rFonts w:ascii="Arial" w:eastAsia="Times New Roman" w:hAnsi="Arial" w:cs="Arial"/>
          <w:bCs/>
          <w:kern w:val="0"/>
          <w:sz w:val="20"/>
          <w:szCs w:val="20"/>
          <w14:ligatures w14:val="none"/>
        </w:rPr>
        <w:t xml:space="preserve">The Parties hereto agree that the used of forced labor in the performance of this Agreement is prohibited. </w:t>
      </w:r>
      <w:r w:rsidRPr="00926C74">
        <w:rPr>
          <w:rFonts w:ascii="Arial" w:eastAsia="Times New Roman" w:hAnsi="Arial" w:cs="Arial"/>
          <w:kern w:val="0"/>
          <w:sz w:val="20"/>
          <w:szCs w:val="20"/>
          <w14:ligatures w14:val="none"/>
        </w:rPr>
        <w:t xml:space="preserve">Supplier shall comply with all applicable environmental laws, health, and human safety laws, including without limitation, all laws prohibiting child labor, human trafficking, and </w:t>
      </w:r>
      <w:r w:rsidRPr="00926C74">
        <w:rPr>
          <w:rFonts w:ascii="Arial" w:eastAsia="Times New Roman" w:hAnsi="Arial" w:cs="Arial"/>
          <w:kern w:val="0"/>
          <w:sz w:val="20"/>
          <w:szCs w:val="20"/>
          <w14:ligatures w14:val="none"/>
        </w:rPr>
        <w:t xml:space="preserve">slavery, including but not limited to the California Transparency in Supply Chains Act (Section 1714.43 of the California Civil Code and Section 19547.5 of the California Revenue and Taxation Code) and, if applicable, the UK Modern Slavery Act of 2015. Supplier represents and warrants that it does not utilize, and that its suppliers do not utilize, any child or forced labor in any of its manufacturing processes, including, but not limited, to mining, production, sewing, and harvesting. Moreover, Supplier affirms that neither it nor any of its sub-suppliers or sub-contractors source goods, parts, or components, in whole or in part, from the Xinjiang Uyghur Autonomous Region in China, in accordance with the Uyghur Forced Labor Prevention Act. The Parties recognize and agree that the use of forced labor, including involuntary servitude or slavery, involuntary prison labor, and human trafficking, is a violation of human rights and is prohibited under 19 U.S.C. § 1307. The use of labor that is attained using force, threat, restraint, penalty, or coercion, whether directed at the worker or another person, whether by the Supplier or by any of the suppliers of the Supplier, is a material breach of this Agreement. This prohibition applies to both any finished item and any of its component parts. Supplier shall compensate its employees fairly by maintaining reasonable employee work hours and by providing wages and benefits that comply with the national laws in which it does business. In addition, Supplier shall take precaution not to harm the environment in its manufacturing processes. The Parties agree that upon request from </w:t>
      </w:r>
      <w:proofErr w:type="gramStart"/>
      <w:r w:rsidRPr="00926C74">
        <w:rPr>
          <w:rFonts w:ascii="Arial" w:eastAsia="Times New Roman" w:hAnsi="Arial" w:cs="Arial"/>
          <w:kern w:val="0"/>
          <w:sz w:val="20"/>
          <w:szCs w:val="20"/>
          <w14:ligatures w14:val="none"/>
        </w:rPr>
        <w:t>Buyer</w:t>
      </w:r>
      <w:proofErr w:type="gramEnd"/>
      <w:r w:rsidRPr="00926C74">
        <w:rPr>
          <w:rFonts w:ascii="Arial" w:eastAsia="Times New Roman" w:hAnsi="Arial" w:cs="Arial"/>
          <w:kern w:val="0"/>
          <w:sz w:val="20"/>
          <w:szCs w:val="20"/>
          <w14:ligatures w14:val="none"/>
        </w:rPr>
        <w:t xml:space="preserve">, Supplier shall supply to Buyer certified documents attesting that no forced labor was used at any time during the production of the goods being furnished under this Agreement. Supplier shall also secure and supply similar documents to the Buyer from all participants in the Supplier’s supply chain. Supplier represents and warrants that in furtherance of its compliance obligations as set forth herein, it will, audit and inspect all subcontractors on a regular basis, and require them to certify their compliance with all applicable laws concerning forced labor and human rights in writing, on an annual basis. Supplier represents and warrants that in furtherance of its ongoing obligation to Buyer and to comply with the Agreement, and all applicable laws, it will make its books, records, and facilities available for audit and inspection by Buyer, but only to the extent required to confirm such compliance. Any audit and inspection shall be made only after reasonable advance written notice has been provided to Supplier and may take place no more than twice per annum. Leviton or a representative may inspect the facility where the Products are made to assess compliance. If Supplier fails to comply with this provision, Leviton </w:t>
      </w:r>
      <w:r w:rsidRPr="00926C74">
        <w:rPr>
          <w:rFonts w:ascii="Arial" w:eastAsia="Times New Roman" w:hAnsi="Arial" w:cs="Arial"/>
          <w:kern w:val="0"/>
          <w:sz w:val="20"/>
          <w:szCs w:val="20"/>
          <w14:ligatures w14:val="none"/>
        </w:rPr>
        <w:lastRenderedPageBreak/>
        <w:t xml:space="preserve">will take </w:t>
      </w:r>
      <w:proofErr w:type="gramStart"/>
      <w:r w:rsidRPr="00926C74">
        <w:rPr>
          <w:rFonts w:ascii="Arial" w:eastAsia="Times New Roman" w:hAnsi="Arial" w:cs="Arial"/>
          <w:kern w:val="0"/>
          <w:sz w:val="20"/>
          <w:szCs w:val="20"/>
          <w14:ligatures w14:val="none"/>
        </w:rPr>
        <w:t>the corrective</w:t>
      </w:r>
      <w:proofErr w:type="gramEnd"/>
      <w:r w:rsidRPr="00926C74">
        <w:rPr>
          <w:rFonts w:ascii="Arial" w:eastAsia="Times New Roman" w:hAnsi="Arial" w:cs="Arial"/>
          <w:kern w:val="0"/>
          <w:sz w:val="20"/>
          <w:szCs w:val="20"/>
          <w14:ligatures w14:val="none"/>
        </w:rPr>
        <w:t xml:space="preserve"> action as it deems reasonably appropriate. </w:t>
      </w:r>
    </w:p>
    <w:p w14:paraId="5AFE4FF1" w14:textId="77777777" w:rsidR="00926C74" w:rsidRPr="00926C74" w:rsidRDefault="00926C74" w:rsidP="007728A1">
      <w:pPr>
        <w:numPr>
          <w:ilvl w:val="0"/>
          <w:numId w:val="1"/>
        </w:numPr>
        <w:spacing w:after="0" w:line="240" w:lineRule="auto"/>
        <w:ind w:left="0" w:firstLine="0"/>
        <w:jc w:val="both"/>
        <w:rPr>
          <w:rFonts w:ascii="Arial" w:eastAsia="Times New Roman" w:hAnsi="Arial" w:cs="Arial"/>
          <w:kern w:val="0"/>
          <w:sz w:val="20"/>
          <w:szCs w:val="20"/>
          <w14:ligatures w14:val="none"/>
        </w:rPr>
      </w:pPr>
      <w:r w:rsidRPr="00926C74">
        <w:rPr>
          <w:rFonts w:ascii="Arial" w:eastAsia="Times New Roman" w:hAnsi="Arial" w:cs="Arial"/>
          <w:b/>
          <w:kern w:val="0"/>
          <w:sz w:val="20"/>
          <w:szCs w:val="20"/>
          <w14:ligatures w14:val="none"/>
        </w:rPr>
        <w:t xml:space="preserve">Anti-Bribery Compliance. </w:t>
      </w:r>
      <w:r w:rsidRPr="00926C74">
        <w:rPr>
          <w:rFonts w:ascii="Arial" w:eastAsia="Times New Roman" w:hAnsi="Arial" w:cs="Arial"/>
          <w:kern w:val="0"/>
          <w:sz w:val="20"/>
          <w:szCs w:val="20"/>
          <w14:ligatures w14:val="none"/>
        </w:rPr>
        <w:t>Supplier shall comply with the United States Foreign Corrupt Practices Act (“</w:t>
      </w:r>
      <w:r w:rsidRPr="00926C74">
        <w:rPr>
          <w:rFonts w:ascii="Arial" w:eastAsia="Times New Roman" w:hAnsi="Arial" w:cs="Arial"/>
          <w:b/>
          <w:bCs/>
          <w:kern w:val="0"/>
          <w:sz w:val="20"/>
          <w:szCs w:val="20"/>
          <w14:ligatures w14:val="none"/>
        </w:rPr>
        <w:t>FCPA</w:t>
      </w:r>
      <w:r w:rsidRPr="00926C74">
        <w:rPr>
          <w:rFonts w:ascii="Arial" w:eastAsia="Times New Roman" w:hAnsi="Arial" w:cs="Arial"/>
          <w:kern w:val="0"/>
          <w:sz w:val="20"/>
          <w:szCs w:val="20"/>
          <w14:ligatures w14:val="none"/>
        </w:rPr>
        <w:t>”) laws and regulations, the United Kingdom Anti-Bribery Act (“</w:t>
      </w:r>
      <w:r w:rsidRPr="00926C74">
        <w:rPr>
          <w:rFonts w:ascii="Arial" w:eastAsia="Times New Roman" w:hAnsi="Arial" w:cs="Arial"/>
          <w:b/>
          <w:bCs/>
          <w:kern w:val="0"/>
          <w:sz w:val="20"/>
          <w:szCs w:val="20"/>
          <w14:ligatures w14:val="none"/>
        </w:rPr>
        <w:t>UK ABA</w:t>
      </w:r>
      <w:r w:rsidRPr="00926C74">
        <w:rPr>
          <w:rFonts w:ascii="Arial" w:eastAsia="Times New Roman" w:hAnsi="Arial" w:cs="Arial"/>
          <w:kern w:val="0"/>
          <w:sz w:val="20"/>
          <w:szCs w:val="20"/>
          <w14:ligatures w14:val="none"/>
        </w:rPr>
        <w:t xml:space="preserve">”), and other applicable anti-bribery and corruption laws and regulations. As such, Supplier agrees not to engage in improper business conduct, such as bribery and other activities, with the intent to improperly influence behaviors or obtain any benefit for Leviton. To that end, Supplier agrees that it has not and will not give, offer, promise, or transfer any payment or anything of value, directly or indirectly, to: (a) anyone working in an official capacity for a government, government entity, government-owned or government controlled company, or public international organization; (b) any political party, political party official, or political candidate; or (c) any third party acting on behalf of any of the foregoing in order to obtain, retain, or direct business; secure an improper advantage; or violate any applicable laws and regulations related to public or commercial bribery, extortion, kickbacks, or other unlawful or improper means of conducting business. </w:t>
      </w:r>
      <w:proofErr w:type="gramStart"/>
      <w:r w:rsidRPr="00926C74">
        <w:rPr>
          <w:rFonts w:ascii="Arial" w:eastAsia="Times New Roman" w:hAnsi="Arial" w:cs="Arial"/>
          <w:kern w:val="0"/>
          <w:sz w:val="20"/>
          <w:szCs w:val="20"/>
          <w14:ligatures w14:val="none"/>
        </w:rPr>
        <w:t>Supplier</w:t>
      </w:r>
      <w:proofErr w:type="gramEnd"/>
      <w:r w:rsidRPr="00926C74">
        <w:rPr>
          <w:rFonts w:ascii="Arial" w:eastAsia="Times New Roman" w:hAnsi="Arial" w:cs="Arial"/>
          <w:kern w:val="0"/>
          <w:sz w:val="20"/>
          <w:szCs w:val="20"/>
          <w14:ligatures w14:val="none"/>
        </w:rPr>
        <w:t xml:space="preserve"> also agrees that it will not take any action, directly or indirectly, to cause Leviton to be in violation of such laws and regulations. Supplier further agrees to notify Leviton immediately of: (a) any request Supplier receives to take any action; or (b) any action taken by Supplier that might place Supplier or Leviton in violation of these laws and regulations. If Leviton learns or reasonably believes Supplier has violated the FCPA, UK ABA, or other anti-bribery law applicable to Supplier, Leviton may, without prejudice to any other rights, terminate this Agreement, effective immediately, without any obligation to Supplier. Supplier acknowledges that it is a material condition of this Agreement that it comply with anti-corruption and bribery policy laws, and failure to do so may result in the immediate termination of this agreement and forfeiture of any monies otherwise due.</w:t>
      </w:r>
    </w:p>
    <w:p w14:paraId="694DBE05" w14:textId="77777777" w:rsidR="00926C74" w:rsidRPr="00926C74" w:rsidRDefault="00926C74" w:rsidP="007728A1">
      <w:pPr>
        <w:numPr>
          <w:ilvl w:val="0"/>
          <w:numId w:val="1"/>
        </w:numPr>
        <w:spacing w:after="0" w:line="240" w:lineRule="auto"/>
        <w:ind w:left="0" w:firstLine="0"/>
        <w:jc w:val="both"/>
        <w:rPr>
          <w:rFonts w:ascii="Arial" w:eastAsia="Times New Roman" w:hAnsi="Arial" w:cs="Arial"/>
          <w:kern w:val="0"/>
          <w:sz w:val="20"/>
          <w:szCs w:val="20"/>
          <w14:ligatures w14:val="none"/>
        </w:rPr>
      </w:pPr>
      <w:r w:rsidRPr="00926C74">
        <w:rPr>
          <w:rFonts w:ascii="Arial" w:eastAsia="Times New Roman" w:hAnsi="Arial" w:cs="Arial"/>
          <w:b/>
          <w:kern w:val="0"/>
          <w:sz w:val="20"/>
          <w:szCs w:val="20"/>
          <w14:ligatures w14:val="none"/>
        </w:rPr>
        <w:t>Supply Chain Security.</w:t>
      </w:r>
      <w:r w:rsidRPr="00926C74">
        <w:rPr>
          <w:rFonts w:ascii="Arial" w:eastAsia="Times New Roman" w:hAnsi="Arial" w:cs="Arial"/>
          <w:b/>
          <w:bCs/>
          <w:iCs/>
          <w:kern w:val="0"/>
          <w:sz w:val="20"/>
          <w:szCs w:val="20"/>
          <w:lang w:val="en-GB"/>
          <w14:ligatures w14:val="none"/>
        </w:rPr>
        <w:t xml:space="preserve"> </w:t>
      </w:r>
      <w:r w:rsidRPr="00926C74">
        <w:rPr>
          <w:rFonts w:ascii="Arial" w:eastAsia="Times New Roman" w:hAnsi="Arial" w:cs="Arial"/>
          <w:kern w:val="0"/>
          <w:sz w:val="20"/>
          <w:szCs w:val="20"/>
          <w14:ligatures w14:val="none"/>
        </w:rPr>
        <w:t xml:space="preserve">Leviton supports internationally recognized initiatives to secure the commercial supply chain (e.g. CTPAT, WCO SAFE Framework of Standards) </w:t>
      </w:r>
      <w:proofErr w:type="gramStart"/>
      <w:r w:rsidRPr="00926C74">
        <w:rPr>
          <w:rFonts w:ascii="Arial" w:eastAsia="Times New Roman" w:hAnsi="Arial" w:cs="Arial"/>
          <w:kern w:val="0"/>
          <w:sz w:val="20"/>
          <w:szCs w:val="20"/>
          <w14:ligatures w14:val="none"/>
        </w:rPr>
        <w:t>so as to</w:t>
      </w:r>
      <w:proofErr w:type="gramEnd"/>
      <w:r w:rsidRPr="00926C74">
        <w:rPr>
          <w:rFonts w:ascii="Arial" w:eastAsia="Times New Roman" w:hAnsi="Arial" w:cs="Arial"/>
          <w:kern w:val="0"/>
          <w:sz w:val="20"/>
          <w:szCs w:val="20"/>
          <w14:ligatures w14:val="none"/>
        </w:rPr>
        <w:t xml:space="preserve"> assure freight and/or merchandise is not compromised contrary to the law. Supplier shall inform Leviton of Supplier’s status in any such recognized initiatives. </w:t>
      </w:r>
      <w:proofErr w:type="gramStart"/>
      <w:r w:rsidRPr="00926C74">
        <w:rPr>
          <w:rFonts w:ascii="Arial" w:eastAsia="Times New Roman" w:hAnsi="Arial" w:cs="Arial"/>
          <w:kern w:val="0"/>
          <w:sz w:val="20"/>
          <w:szCs w:val="20"/>
          <w14:ligatures w14:val="none"/>
        </w:rPr>
        <w:t>Supplier</w:t>
      </w:r>
      <w:proofErr w:type="gramEnd"/>
      <w:r w:rsidRPr="00926C74">
        <w:rPr>
          <w:rFonts w:ascii="Arial" w:eastAsia="Times New Roman" w:hAnsi="Arial" w:cs="Arial"/>
          <w:kern w:val="0"/>
          <w:sz w:val="20"/>
          <w:szCs w:val="20"/>
          <w14:ligatures w14:val="none"/>
        </w:rPr>
        <w:t xml:space="preserve"> must implement reasonable security control standards to ensure the integrity and correctness of merchandise and accompanying commercial documentation </w:t>
      </w:r>
      <w:proofErr w:type="gramStart"/>
      <w:r w:rsidRPr="00926C74">
        <w:rPr>
          <w:rFonts w:ascii="Arial" w:eastAsia="Times New Roman" w:hAnsi="Arial" w:cs="Arial"/>
          <w:kern w:val="0"/>
          <w:sz w:val="20"/>
          <w:szCs w:val="20"/>
          <w14:ligatures w14:val="none"/>
        </w:rPr>
        <w:t>with regard to</w:t>
      </w:r>
      <w:proofErr w:type="gramEnd"/>
      <w:r w:rsidRPr="00926C74">
        <w:rPr>
          <w:rFonts w:ascii="Arial" w:eastAsia="Times New Roman" w:hAnsi="Arial" w:cs="Arial"/>
          <w:kern w:val="0"/>
          <w:sz w:val="20"/>
          <w:szCs w:val="20"/>
          <w14:ligatures w14:val="none"/>
        </w:rPr>
        <w:t xml:space="preserve"> Leviton shipments. Supplier should address the following disciplines when delivering Products or Services to Leviton: (a) Procedures should be in place to protect against un-manifested material being introduced into the supply chain; (b) Physical &amp; Access Security: Supplier’s </w:t>
      </w:r>
      <w:r w:rsidRPr="00926C74">
        <w:rPr>
          <w:rFonts w:ascii="Arial" w:eastAsia="Times New Roman" w:hAnsi="Arial" w:cs="Arial"/>
          <w:kern w:val="0"/>
          <w:sz w:val="20"/>
          <w:szCs w:val="20"/>
          <w14:ligatures w14:val="none"/>
        </w:rPr>
        <w:t xml:space="preserve">facilities should be safeguarded to resist unlawful entry and to protect against outside intrusion. Adequate measures should be considered for positively identifying employees, visitors and vendors, and to prevent unauthorized access to information technology systems; (c) Personnel Security: Supplier, in accordance with all applicable laws, should conduct employment screening of prospective employees to include periodic background checks and application verifications; (d) Education and Training Awareness: A security awareness program should be provided to employees covering cargo integrity, determining and addressing unauthorized access and communications protocols for notifying policing agencies when suspected or known illegal activities are present; and (e) Conveyance Security: Supplier should implement reasonable steps to protect against the introduction of unauthorized personnel and material in conveyance (e.g. containers, trucks, drums, etc.) destined to Leviton. If, </w:t>
      </w:r>
      <w:proofErr w:type="gramStart"/>
      <w:r w:rsidRPr="00926C74">
        <w:rPr>
          <w:rFonts w:ascii="Arial" w:eastAsia="Times New Roman" w:hAnsi="Arial" w:cs="Arial"/>
          <w:kern w:val="0"/>
          <w:sz w:val="20"/>
          <w:szCs w:val="20"/>
          <w14:ligatures w14:val="none"/>
        </w:rPr>
        <w:t>as a result of</w:t>
      </w:r>
      <w:proofErr w:type="gramEnd"/>
      <w:r w:rsidRPr="00926C74">
        <w:rPr>
          <w:rFonts w:ascii="Arial" w:eastAsia="Times New Roman" w:hAnsi="Arial" w:cs="Arial"/>
          <w:kern w:val="0"/>
          <w:sz w:val="20"/>
          <w:szCs w:val="20"/>
          <w14:ligatures w14:val="none"/>
        </w:rPr>
        <w:t xml:space="preserve"> facilitating a shipment to Leviton, Supplier suspects a supply chain security breach or concern after dispatch from its facility, Supplier is obligated to notify Leviton immediately. Supplier shall cooperate with Leviton’s supply chain security efforts and allow periodic on-</w:t>
      </w:r>
      <w:r w:rsidRPr="00926C74">
        <w:rPr>
          <w:rFonts w:ascii="Arial" w:eastAsia="Times New Roman" w:hAnsi="Arial" w:cs="Arial"/>
          <w:bCs/>
          <w:iCs/>
          <w:kern w:val="0"/>
          <w:sz w:val="20"/>
          <w:szCs w:val="20"/>
          <w:lang w:val="en-GB"/>
          <w14:ligatures w14:val="none"/>
        </w:rPr>
        <w:t>site reviews by its third-party security consultant to verify such compliance.</w:t>
      </w:r>
    </w:p>
    <w:p w14:paraId="667FAE1D" w14:textId="77777777" w:rsidR="00926C74" w:rsidRPr="00926C74" w:rsidRDefault="00926C74" w:rsidP="007728A1">
      <w:pPr>
        <w:numPr>
          <w:ilvl w:val="0"/>
          <w:numId w:val="1"/>
        </w:numPr>
        <w:spacing w:after="0" w:line="240" w:lineRule="auto"/>
        <w:ind w:left="0" w:firstLine="0"/>
        <w:jc w:val="both"/>
        <w:rPr>
          <w:rFonts w:ascii="Arial" w:eastAsia="Times New Roman" w:hAnsi="Arial" w:cs="Arial"/>
          <w:kern w:val="0"/>
          <w:sz w:val="20"/>
          <w:szCs w:val="20"/>
          <w14:ligatures w14:val="none"/>
        </w:rPr>
      </w:pPr>
      <w:r w:rsidRPr="00926C74">
        <w:rPr>
          <w:rFonts w:ascii="Arial" w:eastAsia="Times New Roman" w:hAnsi="Arial" w:cs="Arial"/>
          <w:b/>
          <w:kern w:val="0"/>
          <w:sz w:val="20"/>
          <w:szCs w:val="20"/>
          <w14:ligatures w14:val="none"/>
        </w:rPr>
        <w:t>Conflict Minerals.</w:t>
      </w:r>
      <w:r w:rsidRPr="00926C74">
        <w:rPr>
          <w:rFonts w:ascii="Arial" w:eastAsia="Times New Roman" w:hAnsi="Arial" w:cs="Arial"/>
          <w:b/>
          <w:bCs/>
          <w:i/>
          <w:iCs/>
          <w:kern w:val="0"/>
          <w:sz w:val="20"/>
          <w:szCs w:val="20"/>
          <w:lang w:val="en-GB"/>
          <w14:ligatures w14:val="none"/>
        </w:rPr>
        <w:t xml:space="preserve">  </w:t>
      </w:r>
      <w:r w:rsidRPr="00926C74">
        <w:rPr>
          <w:rFonts w:ascii="Arial" w:eastAsia="Times New Roman" w:hAnsi="Arial" w:cs="Arial"/>
          <w:kern w:val="0"/>
          <w:sz w:val="20"/>
          <w:szCs w:val="20"/>
          <w14:ligatures w14:val="none"/>
        </w:rPr>
        <w:t>As of the time of the issuance of any Purchase Order, Supplier represents that: (a) the Products do not contain any conflict minerals, which are defined as (</w:t>
      </w:r>
      <w:proofErr w:type="spellStart"/>
      <w:r w:rsidRPr="00926C74">
        <w:rPr>
          <w:rFonts w:ascii="Arial" w:eastAsia="Times New Roman" w:hAnsi="Arial" w:cs="Arial"/>
          <w:kern w:val="0"/>
          <w:sz w:val="20"/>
          <w:szCs w:val="20"/>
          <w14:ligatures w14:val="none"/>
        </w:rPr>
        <w:t>i</w:t>
      </w:r>
      <w:proofErr w:type="spellEnd"/>
      <w:r w:rsidRPr="00926C74">
        <w:rPr>
          <w:rFonts w:ascii="Arial" w:eastAsia="Times New Roman" w:hAnsi="Arial" w:cs="Arial"/>
          <w:kern w:val="0"/>
          <w:sz w:val="20"/>
          <w:szCs w:val="20"/>
          <w14:ligatures w14:val="none"/>
        </w:rPr>
        <w:t>) gold or (ii) tantalum, tin, or tungsten (derivatives of columbite-tantalite (coltan), cassiterite, and wolframite); or (b) if the Product does contain conflict minerals, Supplier has notified Leviton and received written approval to proceed with fulfillment of the Purchase Order. If Leviton determines that any representation or certification made by Supplier pursuant to this provision is inaccurate or incomplete in any respect, then Leviton may terminate this Agreement immediately.</w:t>
      </w:r>
    </w:p>
    <w:p w14:paraId="4B4788BE" w14:textId="77777777" w:rsidR="00926C74" w:rsidRPr="00926C74" w:rsidRDefault="00926C74" w:rsidP="007728A1">
      <w:pPr>
        <w:numPr>
          <w:ilvl w:val="0"/>
          <w:numId w:val="1"/>
        </w:numPr>
        <w:spacing w:after="0" w:line="240" w:lineRule="auto"/>
        <w:ind w:left="0" w:firstLine="0"/>
        <w:jc w:val="both"/>
        <w:rPr>
          <w:rFonts w:ascii="Arial" w:eastAsia="Times New Roman" w:hAnsi="Arial" w:cs="Arial"/>
          <w:bCs/>
          <w:iCs/>
          <w:kern w:val="0"/>
          <w:sz w:val="20"/>
          <w:szCs w:val="20"/>
          <w:lang w:val="en-GB"/>
          <w14:ligatures w14:val="none"/>
        </w:rPr>
      </w:pPr>
      <w:r w:rsidRPr="00926C74">
        <w:rPr>
          <w:rFonts w:ascii="Arial" w:eastAsia="Times New Roman" w:hAnsi="Arial" w:cs="Arial"/>
          <w:b/>
          <w:kern w:val="0"/>
          <w:sz w:val="20"/>
          <w:szCs w:val="20"/>
          <w14:ligatures w14:val="none"/>
        </w:rPr>
        <w:t>Compliance with Law.</w:t>
      </w:r>
      <w:r w:rsidRPr="00926C74">
        <w:rPr>
          <w:rFonts w:ascii="Arial" w:eastAsia="Times New Roman" w:hAnsi="Arial" w:cs="Arial"/>
          <w:bCs/>
          <w:iCs/>
          <w:kern w:val="0"/>
          <w:sz w:val="20"/>
          <w:szCs w:val="20"/>
          <w:lang w:val="en-GB"/>
          <w14:ligatures w14:val="none"/>
        </w:rPr>
        <w:t xml:space="preserve"> In addition to the laws and regulations specifically provided for in this Agreement, Supplier shall comply with all applicable laws, regulations and ordinances, </w:t>
      </w:r>
      <w:proofErr w:type="gramStart"/>
      <w:r w:rsidRPr="00926C74">
        <w:rPr>
          <w:rFonts w:ascii="Arial" w:eastAsia="Times New Roman" w:hAnsi="Arial" w:cs="Arial"/>
          <w:bCs/>
          <w:iCs/>
          <w:kern w:val="0"/>
          <w:sz w:val="20"/>
          <w:szCs w:val="20"/>
          <w:lang w:val="en-GB"/>
          <w14:ligatures w14:val="none"/>
        </w:rPr>
        <w:t>and  shall</w:t>
      </w:r>
      <w:proofErr w:type="gramEnd"/>
      <w:r w:rsidRPr="00926C74">
        <w:rPr>
          <w:rFonts w:ascii="Arial" w:eastAsia="Times New Roman" w:hAnsi="Arial" w:cs="Arial"/>
          <w:bCs/>
          <w:iCs/>
          <w:kern w:val="0"/>
          <w:sz w:val="20"/>
          <w:szCs w:val="20"/>
          <w:lang w:val="en-GB"/>
          <w14:ligatures w14:val="none"/>
        </w:rPr>
        <w:t xml:space="preserve"> maintain all the licenses, permissions, authorizations, consents and permits that it needs to carry out its obligations under a Purchase Order or related agreement. Supplier shall comply with all export and import laws of all countries involved in the sale of the Products under this Agreement or any resale of the Products by Supplier. Supplier assumes all responsibility for shipments of Products requiring any government import clearance. Buyer may terminate this Agreement if any governmental authority imposes antidumping or countervailing duties or any other penalties on the Products. </w:t>
      </w:r>
    </w:p>
    <w:p w14:paraId="1255C4AE" w14:textId="77777777" w:rsidR="00926C74" w:rsidRPr="00926C74" w:rsidRDefault="00926C74" w:rsidP="007728A1">
      <w:pPr>
        <w:numPr>
          <w:ilvl w:val="0"/>
          <w:numId w:val="1"/>
        </w:numPr>
        <w:spacing w:after="0" w:line="240" w:lineRule="auto"/>
        <w:ind w:left="0" w:firstLine="0"/>
        <w:jc w:val="both"/>
        <w:rPr>
          <w:rFonts w:ascii="Arial" w:eastAsia="Times New Roman" w:hAnsi="Arial" w:cs="Arial"/>
          <w:kern w:val="0"/>
          <w:sz w:val="20"/>
          <w:szCs w:val="20"/>
          <w14:ligatures w14:val="none"/>
        </w:rPr>
      </w:pPr>
      <w:r w:rsidRPr="00926C74">
        <w:rPr>
          <w:rFonts w:ascii="Arial" w:eastAsia="Times New Roman" w:hAnsi="Arial" w:cs="Arial"/>
          <w:b/>
          <w:kern w:val="0"/>
          <w:sz w:val="20"/>
          <w:szCs w:val="20"/>
          <w14:ligatures w14:val="none"/>
        </w:rPr>
        <w:lastRenderedPageBreak/>
        <w:t xml:space="preserve">Supplier Manual.  </w:t>
      </w:r>
      <w:r w:rsidRPr="00926C74">
        <w:rPr>
          <w:rFonts w:ascii="Arial" w:eastAsia="Times New Roman" w:hAnsi="Arial" w:cs="Arial"/>
          <w:kern w:val="0"/>
          <w:sz w:val="20"/>
          <w:szCs w:val="20"/>
          <w14:ligatures w14:val="none"/>
        </w:rPr>
        <w:t xml:space="preserve">Supplier must comply with the requirements contained in Leviton’s Supplier Conduct Guidelines Manual and its Code of Conduct, found at </w:t>
      </w:r>
      <w:hyperlink r:id="rId8" w:history="1">
        <w:r w:rsidRPr="00926C74">
          <w:rPr>
            <w:rFonts w:ascii="Arial" w:eastAsia="Times New Roman" w:hAnsi="Arial" w:cs="Arial"/>
            <w:color w:val="0000FF"/>
            <w:kern w:val="0"/>
            <w:sz w:val="20"/>
            <w:szCs w:val="20"/>
            <w:u w:val="single"/>
            <w14:ligatures w14:val="none"/>
          </w:rPr>
          <w:t>http://www.leviton.com/sourcing</w:t>
        </w:r>
      </w:hyperlink>
      <w:r w:rsidRPr="00926C74">
        <w:rPr>
          <w:rFonts w:ascii="Arial" w:eastAsia="Times New Roman" w:hAnsi="Arial" w:cs="Arial"/>
          <w:kern w:val="0"/>
          <w:sz w:val="20"/>
          <w:szCs w:val="20"/>
          <w14:ligatures w14:val="none"/>
        </w:rPr>
        <w:t xml:space="preserve"> (and incorporated herein by reference).</w:t>
      </w:r>
    </w:p>
    <w:p w14:paraId="7F671103" w14:textId="77777777" w:rsidR="00926C74" w:rsidRPr="00926C74" w:rsidRDefault="00926C74" w:rsidP="007728A1">
      <w:pPr>
        <w:numPr>
          <w:ilvl w:val="0"/>
          <w:numId w:val="1"/>
        </w:numPr>
        <w:spacing w:after="0" w:line="240" w:lineRule="auto"/>
        <w:ind w:left="0" w:firstLine="0"/>
        <w:jc w:val="both"/>
        <w:rPr>
          <w:rFonts w:ascii="Arial" w:eastAsia="Times New Roman" w:hAnsi="Arial" w:cs="Arial"/>
          <w:bCs/>
          <w:iCs/>
          <w:kern w:val="0"/>
          <w:sz w:val="20"/>
          <w:szCs w:val="20"/>
          <w:lang w:val="en-GB"/>
          <w14:ligatures w14:val="none"/>
        </w:rPr>
      </w:pPr>
      <w:r w:rsidRPr="00926C74">
        <w:rPr>
          <w:rFonts w:ascii="Arial" w:eastAsia="Times New Roman" w:hAnsi="Arial" w:cs="Arial"/>
          <w:b/>
          <w:kern w:val="0"/>
          <w:sz w:val="20"/>
          <w:szCs w:val="20"/>
          <w14:ligatures w14:val="none"/>
        </w:rPr>
        <w:t>Inspection and Audit Rights</w:t>
      </w:r>
      <w:r w:rsidRPr="00926C74">
        <w:rPr>
          <w:rFonts w:ascii="Arial" w:eastAsia="Times New Roman" w:hAnsi="Arial" w:cs="Arial"/>
          <w:kern w:val="0"/>
          <w:sz w:val="20"/>
          <w:szCs w:val="20"/>
          <w14:ligatures w14:val="none"/>
        </w:rPr>
        <w:t>. Leviton has the right to audit and inspect, at any reasonable time and upon reasonable notice, Supplier’s books, records, inventory, tooling, and plants, as related to the Product(s), to assure compliance with any applicable law, or the Product’s specifications (such as quality records).</w:t>
      </w:r>
    </w:p>
    <w:p w14:paraId="30049D12" w14:textId="77777777" w:rsidR="00926C74" w:rsidRPr="00926C74" w:rsidRDefault="00926C74" w:rsidP="007728A1">
      <w:pPr>
        <w:numPr>
          <w:ilvl w:val="0"/>
          <w:numId w:val="1"/>
        </w:numPr>
        <w:spacing w:after="0" w:line="240" w:lineRule="auto"/>
        <w:ind w:left="0" w:firstLine="0"/>
        <w:jc w:val="both"/>
        <w:rPr>
          <w:rFonts w:ascii="Arial" w:eastAsia="Times New Roman" w:hAnsi="Arial" w:cs="Arial"/>
          <w:bCs/>
          <w:iCs/>
          <w:kern w:val="0"/>
          <w:sz w:val="20"/>
          <w:szCs w:val="20"/>
          <w:lang w:val="en-GB"/>
          <w14:ligatures w14:val="none"/>
        </w:rPr>
      </w:pPr>
      <w:r w:rsidRPr="00926C74">
        <w:rPr>
          <w:rFonts w:ascii="Arial" w:eastAsia="Times New Roman" w:hAnsi="Arial" w:cs="Arial"/>
          <w:b/>
          <w:kern w:val="0"/>
          <w:sz w:val="20"/>
          <w:szCs w:val="20"/>
          <w14:ligatures w14:val="none"/>
        </w:rPr>
        <w:t>Cancellation for Insolvency.</w:t>
      </w:r>
      <w:r w:rsidRPr="00926C74">
        <w:rPr>
          <w:rFonts w:ascii="Arial" w:eastAsia="Times New Roman" w:hAnsi="Arial" w:cs="Arial"/>
          <w:kern w:val="0"/>
          <w:sz w:val="20"/>
          <w:szCs w:val="20"/>
          <w14:ligatures w14:val="none"/>
        </w:rPr>
        <w:t xml:space="preserve"> If Supplier becomes insolvent, files a petition for bankruptcy or commences or has commenced against </w:t>
      </w:r>
      <w:proofErr w:type="gramStart"/>
      <w:r w:rsidRPr="00926C74">
        <w:rPr>
          <w:rFonts w:ascii="Arial" w:eastAsia="Times New Roman" w:hAnsi="Arial" w:cs="Arial"/>
          <w:kern w:val="0"/>
          <w:sz w:val="20"/>
          <w:szCs w:val="20"/>
          <w14:ligatures w14:val="none"/>
        </w:rPr>
        <w:t>it</w:t>
      </w:r>
      <w:proofErr w:type="gramEnd"/>
      <w:r w:rsidRPr="00926C74">
        <w:rPr>
          <w:rFonts w:ascii="Arial" w:eastAsia="Times New Roman" w:hAnsi="Arial" w:cs="Arial"/>
          <w:kern w:val="0"/>
          <w:sz w:val="20"/>
          <w:szCs w:val="20"/>
          <w14:ligatures w14:val="none"/>
        </w:rPr>
        <w:t xml:space="preserve"> proceedings relating to bankruptcy, receivership, reorganization or assignment for the benefit of creditors, then Buyer may terminate a Purchase Order and any related agreement upon 10 days’ prior written notice to Supplier.</w:t>
      </w:r>
    </w:p>
    <w:p w14:paraId="3C0A947B" w14:textId="77777777" w:rsidR="00926C74" w:rsidRPr="00926C74" w:rsidRDefault="00926C74" w:rsidP="007728A1">
      <w:pPr>
        <w:numPr>
          <w:ilvl w:val="0"/>
          <w:numId w:val="1"/>
        </w:numPr>
        <w:spacing w:after="0" w:line="240" w:lineRule="auto"/>
        <w:ind w:left="0" w:firstLine="0"/>
        <w:jc w:val="both"/>
        <w:rPr>
          <w:rFonts w:ascii="Arial" w:eastAsia="Times New Roman" w:hAnsi="Arial" w:cs="Arial"/>
          <w:bCs/>
          <w:iCs/>
          <w:kern w:val="0"/>
          <w:sz w:val="20"/>
          <w:szCs w:val="20"/>
          <w:lang w:val="en-GB"/>
          <w14:ligatures w14:val="none"/>
        </w:rPr>
      </w:pPr>
      <w:r w:rsidRPr="00926C74">
        <w:rPr>
          <w:rFonts w:ascii="Arial" w:eastAsia="Times New Roman" w:hAnsi="Arial" w:cs="Arial"/>
          <w:b/>
          <w:kern w:val="0"/>
          <w:sz w:val="20"/>
          <w:szCs w:val="20"/>
          <w14:ligatures w14:val="none"/>
        </w:rPr>
        <w:t>Waiver.</w:t>
      </w:r>
      <w:r w:rsidRPr="00926C74">
        <w:rPr>
          <w:rFonts w:ascii="Arial" w:eastAsia="Times New Roman" w:hAnsi="Arial" w:cs="Arial"/>
          <w:kern w:val="0"/>
          <w:sz w:val="20"/>
          <w:szCs w:val="20"/>
          <w14:ligatures w14:val="none"/>
        </w:rPr>
        <w:t xml:space="preserve"> The failure of either Party to require the performance of any term or condition of this Agreement or the waiver by either Party of any breach of the same shall not prevent subsequent enforcement of such term or condition nor be deemed a waiver of any subsequent breach.  Any change in, addition to, renewal of, or waiver of the terms and conditions of this Agreement shall be binding upon either of the Parties only if in writing signed by its officer or other authorized agent.</w:t>
      </w:r>
    </w:p>
    <w:p w14:paraId="7CEEFD75" w14:textId="77777777" w:rsidR="00926C74" w:rsidRPr="00926C74" w:rsidRDefault="00926C74" w:rsidP="007728A1">
      <w:pPr>
        <w:numPr>
          <w:ilvl w:val="0"/>
          <w:numId w:val="1"/>
        </w:numPr>
        <w:spacing w:after="0" w:line="240" w:lineRule="auto"/>
        <w:ind w:left="0" w:firstLine="0"/>
        <w:jc w:val="both"/>
        <w:rPr>
          <w:rFonts w:ascii="Arial" w:eastAsia="Times New Roman" w:hAnsi="Arial" w:cs="Arial"/>
          <w:bCs/>
          <w:iCs/>
          <w:kern w:val="0"/>
          <w:sz w:val="20"/>
          <w:szCs w:val="20"/>
          <w:lang w:val="en-GB"/>
          <w14:ligatures w14:val="none"/>
        </w:rPr>
      </w:pPr>
      <w:r w:rsidRPr="00926C74">
        <w:rPr>
          <w:rFonts w:ascii="Arial" w:eastAsia="Times New Roman" w:hAnsi="Arial" w:cs="Arial"/>
          <w:b/>
          <w:kern w:val="0"/>
          <w:sz w:val="20"/>
          <w:szCs w:val="20"/>
          <w14:ligatures w14:val="none"/>
        </w:rPr>
        <w:t>Confidentiality</w:t>
      </w:r>
      <w:r w:rsidRPr="00926C74">
        <w:rPr>
          <w:rFonts w:ascii="Arial" w:eastAsia="Times New Roman" w:hAnsi="Arial" w:cs="Arial"/>
          <w:bCs/>
          <w:iCs/>
          <w:kern w:val="0"/>
          <w:sz w:val="20"/>
          <w:szCs w:val="20"/>
          <w:lang w:val="en-GB"/>
          <w14:ligatures w14:val="none"/>
        </w:rPr>
        <w:t xml:space="preserve">. All non-public, </w:t>
      </w:r>
      <w:proofErr w:type="gramStart"/>
      <w:r w:rsidRPr="00926C74">
        <w:rPr>
          <w:rFonts w:ascii="Arial" w:eastAsia="Times New Roman" w:hAnsi="Arial" w:cs="Arial"/>
          <w:bCs/>
          <w:iCs/>
          <w:kern w:val="0"/>
          <w:sz w:val="20"/>
          <w:szCs w:val="20"/>
          <w:lang w:val="en-GB"/>
          <w14:ligatures w14:val="none"/>
        </w:rPr>
        <w:t>confidential</w:t>
      </w:r>
      <w:proofErr w:type="gramEnd"/>
      <w:r w:rsidRPr="00926C74">
        <w:rPr>
          <w:rFonts w:ascii="Arial" w:eastAsia="Times New Roman" w:hAnsi="Arial" w:cs="Arial"/>
          <w:bCs/>
          <w:iCs/>
          <w:kern w:val="0"/>
          <w:sz w:val="20"/>
          <w:szCs w:val="20"/>
          <w:lang w:val="en-GB"/>
          <w14:ligatures w14:val="none"/>
        </w:rPr>
        <w:t xml:space="preserve"> or proprietary information of Buyer disclosed by Buyer to Supplier, whether disclosed orally or disclosed or accessed in written, electronic or other form or media, and whether or not marked, designated or otherwise identified as “confidential” in connection with this Agreement is confidential, solely for the purpose of performing this Agreement and may not be disclosed or copied unless authorized in advance by Buyer in writing. Upon Buyer’s request, Supplier shall promptly return or certify destruction of all documents and other materials received from Buyer. Buyer shall be entitled to injunctive relief for any violation of this section. </w:t>
      </w:r>
    </w:p>
    <w:p w14:paraId="777E7C58" w14:textId="77777777" w:rsidR="00926C74" w:rsidRPr="00926C74" w:rsidRDefault="00926C74" w:rsidP="007728A1">
      <w:pPr>
        <w:numPr>
          <w:ilvl w:val="0"/>
          <w:numId w:val="1"/>
        </w:numPr>
        <w:spacing w:after="0" w:line="240" w:lineRule="auto"/>
        <w:ind w:left="0" w:firstLine="0"/>
        <w:jc w:val="both"/>
        <w:rPr>
          <w:rFonts w:ascii="Arial" w:eastAsia="Times New Roman" w:hAnsi="Arial" w:cs="Arial"/>
          <w:bCs/>
          <w:iCs/>
          <w:kern w:val="0"/>
          <w:sz w:val="20"/>
          <w:szCs w:val="20"/>
          <w:lang w:val="en-GB"/>
          <w14:ligatures w14:val="none"/>
        </w:rPr>
      </w:pPr>
      <w:r w:rsidRPr="00926C74">
        <w:rPr>
          <w:rFonts w:ascii="Arial" w:eastAsia="Times New Roman" w:hAnsi="Arial" w:cs="Arial"/>
          <w:b/>
          <w:kern w:val="0"/>
          <w:sz w:val="20"/>
          <w:szCs w:val="20"/>
          <w14:ligatures w14:val="none"/>
        </w:rPr>
        <w:t>Remedies Not Exclusive.</w:t>
      </w:r>
      <w:r w:rsidRPr="00926C74">
        <w:rPr>
          <w:rFonts w:ascii="Arial" w:eastAsia="Times New Roman" w:hAnsi="Arial" w:cs="Arial"/>
          <w:kern w:val="0"/>
          <w:sz w:val="20"/>
          <w:szCs w:val="20"/>
          <w14:ligatures w14:val="none"/>
        </w:rPr>
        <w:t xml:space="preserve">  All rights and remedies provided in this Agreement are cumulative and not exclusive, and the exercise by Buyer of any right or remedy does not preclude the exercise of any other rights or remedies that may now or subsequently be available at law, in equity, by statute, in any other agreement between the Parties or otherwise. Acceptance of Product shall not waive any of the </w:t>
      </w:r>
      <w:proofErr w:type="gramStart"/>
      <w:r w:rsidRPr="00926C74">
        <w:rPr>
          <w:rFonts w:ascii="Arial" w:eastAsia="Times New Roman" w:hAnsi="Arial" w:cs="Arial"/>
          <w:kern w:val="0"/>
          <w:sz w:val="20"/>
          <w:szCs w:val="20"/>
          <w14:ligatures w14:val="none"/>
        </w:rPr>
        <w:t>aforementioned remedies</w:t>
      </w:r>
      <w:proofErr w:type="gramEnd"/>
      <w:r w:rsidRPr="00926C74">
        <w:rPr>
          <w:rFonts w:ascii="Arial" w:eastAsia="Times New Roman" w:hAnsi="Arial" w:cs="Arial"/>
          <w:kern w:val="0"/>
          <w:sz w:val="20"/>
          <w:szCs w:val="20"/>
          <w14:ligatures w14:val="none"/>
        </w:rPr>
        <w:t>.</w:t>
      </w:r>
    </w:p>
    <w:p w14:paraId="4A752C23" w14:textId="77777777" w:rsidR="00926C74" w:rsidRPr="00926C74" w:rsidRDefault="00926C74" w:rsidP="007728A1">
      <w:pPr>
        <w:numPr>
          <w:ilvl w:val="0"/>
          <w:numId w:val="1"/>
        </w:numPr>
        <w:spacing w:after="0" w:line="240" w:lineRule="auto"/>
        <w:ind w:left="0" w:firstLine="0"/>
        <w:jc w:val="both"/>
        <w:rPr>
          <w:rFonts w:ascii="Arial" w:eastAsia="Times New Roman" w:hAnsi="Arial" w:cs="Arial"/>
          <w:bCs/>
          <w:iCs/>
          <w:kern w:val="0"/>
          <w:sz w:val="20"/>
          <w:szCs w:val="20"/>
          <w:lang w:val="en-GB"/>
          <w14:ligatures w14:val="none"/>
        </w:rPr>
      </w:pPr>
      <w:r w:rsidRPr="00926C74">
        <w:rPr>
          <w:rFonts w:ascii="Arial" w:eastAsia="Times New Roman" w:hAnsi="Arial" w:cs="Arial"/>
          <w:b/>
          <w:kern w:val="0"/>
          <w:sz w:val="20"/>
          <w:szCs w:val="20"/>
          <w14:ligatures w14:val="none"/>
        </w:rPr>
        <w:t>Third</w:t>
      </w:r>
      <w:r w:rsidRPr="00926C74">
        <w:rPr>
          <w:rFonts w:ascii="Arial" w:eastAsia="Times New Roman" w:hAnsi="Arial" w:cs="Arial"/>
          <w:b/>
          <w:iCs/>
          <w:kern w:val="0"/>
          <w:sz w:val="20"/>
          <w:szCs w:val="20"/>
          <w:lang w:val="en-GB"/>
          <w14:ligatures w14:val="none"/>
        </w:rPr>
        <w:t>-Party Beneficiaries.</w:t>
      </w:r>
      <w:r w:rsidRPr="00926C74">
        <w:rPr>
          <w:rFonts w:ascii="Arial" w:eastAsia="Times New Roman" w:hAnsi="Arial" w:cs="Arial"/>
          <w:bCs/>
          <w:iCs/>
          <w:kern w:val="0"/>
          <w:sz w:val="20"/>
          <w:szCs w:val="20"/>
          <w:lang w:val="en-GB"/>
          <w14:ligatures w14:val="none"/>
        </w:rPr>
        <w:t xml:space="preserve"> This Agreement is intended to and shall confer upon Buyer’s affiliates, who are entitled to purchase and/or receive Products or Services under this Agreement, any </w:t>
      </w:r>
      <w:r w:rsidRPr="00926C74">
        <w:rPr>
          <w:rFonts w:ascii="Arial" w:eastAsia="Times New Roman" w:hAnsi="Arial" w:cs="Arial"/>
          <w:bCs/>
          <w:iCs/>
          <w:kern w:val="0"/>
          <w:sz w:val="20"/>
          <w:szCs w:val="20"/>
          <w:lang w:val="en-GB"/>
          <w14:ligatures w14:val="none"/>
        </w:rPr>
        <w:t xml:space="preserve">legal or equitable right, </w:t>
      </w:r>
      <w:proofErr w:type="gramStart"/>
      <w:r w:rsidRPr="00926C74">
        <w:rPr>
          <w:rFonts w:ascii="Arial" w:eastAsia="Times New Roman" w:hAnsi="Arial" w:cs="Arial"/>
          <w:bCs/>
          <w:iCs/>
          <w:kern w:val="0"/>
          <w:sz w:val="20"/>
          <w:szCs w:val="20"/>
          <w:lang w:val="en-GB"/>
          <w14:ligatures w14:val="none"/>
        </w:rPr>
        <w:t>benefit</w:t>
      </w:r>
      <w:proofErr w:type="gramEnd"/>
      <w:r w:rsidRPr="00926C74">
        <w:rPr>
          <w:rFonts w:ascii="Arial" w:eastAsia="Times New Roman" w:hAnsi="Arial" w:cs="Arial"/>
          <w:bCs/>
          <w:iCs/>
          <w:kern w:val="0"/>
          <w:sz w:val="20"/>
          <w:szCs w:val="20"/>
          <w:lang w:val="en-GB"/>
          <w14:ligatures w14:val="none"/>
        </w:rPr>
        <w:t xml:space="preserve"> or remedy of any nature whatsoever, by reason of this Agreement. </w:t>
      </w:r>
    </w:p>
    <w:p w14:paraId="0C2B1169" w14:textId="77777777" w:rsidR="00926C74" w:rsidRPr="00926C74" w:rsidRDefault="00926C74" w:rsidP="007728A1">
      <w:pPr>
        <w:numPr>
          <w:ilvl w:val="0"/>
          <w:numId w:val="1"/>
        </w:numPr>
        <w:spacing w:after="0" w:line="240" w:lineRule="auto"/>
        <w:ind w:left="0" w:firstLine="0"/>
        <w:jc w:val="both"/>
        <w:rPr>
          <w:rFonts w:ascii="Arial" w:eastAsia="Times New Roman" w:hAnsi="Arial" w:cs="Arial"/>
          <w:bCs/>
          <w:iCs/>
          <w:kern w:val="0"/>
          <w:sz w:val="20"/>
          <w:szCs w:val="20"/>
          <w:lang w:val="en-GB"/>
          <w14:ligatures w14:val="none"/>
        </w:rPr>
      </w:pPr>
      <w:r w:rsidRPr="00926C74">
        <w:rPr>
          <w:rFonts w:ascii="Arial" w:eastAsia="Times New Roman" w:hAnsi="Arial" w:cs="Arial"/>
          <w:b/>
          <w:kern w:val="0"/>
          <w:sz w:val="20"/>
          <w:szCs w:val="20"/>
          <w14:ligatures w14:val="none"/>
        </w:rPr>
        <w:t>Survival.</w:t>
      </w:r>
      <w:r w:rsidRPr="00926C74">
        <w:rPr>
          <w:rFonts w:ascii="Arial" w:eastAsia="Times New Roman" w:hAnsi="Arial" w:cs="Arial"/>
          <w:kern w:val="0"/>
          <w:sz w:val="20"/>
          <w:szCs w:val="20"/>
          <w14:ligatures w14:val="none"/>
        </w:rPr>
        <w:t xml:space="preserve"> The provisions of this Agreement which by their nature should apply beyond their terms will remain in force after any termination or expiration of this Agreement, including, but not limited to, the following provisions: relating to payment, confidentiality, disclaimers, warranties, limitation of liability, indemnification, law and jurisdiction, severability, and this paragraph.</w:t>
      </w:r>
    </w:p>
    <w:p w14:paraId="6B47A2B0" w14:textId="77777777" w:rsidR="00926C74" w:rsidRPr="00926C74" w:rsidRDefault="00926C74" w:rsidP="007728A1">
      <w:pPr>
        <w:numPr>
          <w:ilvl w:val="0"/>
          <w:numId w:val="1"/>
        </w:numPr>
        <w:spacing w:after="0" w:line="240" w:lineRule="auto"/>
        <w:ind w:left="0" w:firstLine="0"/>
        <w:jc w:val="both"/>
        <w:rPr>
          <w:rFonts w:ascii="Arial" w:eastAsia="Times New Roman" w:hAnsi="Arial" w:cs="Arial"/>
          <w:bCs/>
          <w:iCs/>
          <w:kern w:val="0"/>
          <w:sz w:val="20"/>
          <w:szCs w:val="20"/>
          <w:lang w:val="en-GB"/>
          <w14:ligatures w14:val="none"/>
        </w:rPr>
      </w:pPr>
      <w:r w:rsidRPr="00926C74">
        <w:rPr>
          <w:rFonts w:ascii="Arial" w:eastAsia="Times New Roman" w:hAnsi="Arial" w:cs="Arial"/>
          <w:b/>
          <w:kern w:val="0"/>
          <w:sz w:val="20"/>
          <w:szCs w:val="20"/>
          <w14:ligatures w14:val="none"/>
        </w:rPr>
        <w:t>Severability.</w:t>
      </w:r>
      <w:r w:rsidRPr="00926C74">
        <w:rPr>
          <w:rFonts w:ascii="Arial" w:eastAsia="Times New Roman" w:hAnsi="Arial" w:cs="Arial"/>
          <w:kern w:val="0"/>
          <w:sz w:val="20"/>
          <w:szCs w:val="20"/>
          <w14:ligatures w14:val="none"/>
        </w:rPr>
        <w:t xml:space="preserve"> The holding of any provision of this Agreement to be void, invalid or unenforceable shall not affect the validity of the other provisions of this Agreement.</w:t>
      </w:r>
    </w:p>
    <w:p w14:paraId="363926F6" w14:textId="77777777" w:rsidR="00926C74" w:rsidRPr="00926C74" w:rsidRDefault="00926C74" w:rsidP="007728A1">
      <w:pPr>
        <w:numPr>
          <w:ilvl w:val="0"/>
          <w:numId w:val="1"/>
        </w:numPr>
        <w:spacing w:after="0" w:line="240" w:lineRule="auto"/>
        <w:ind w:left="0" w:firstLine="0"/>
        <w:jc w:val="both"/>
        <w:rPr>
          <w:rFonts w:ascii="Arial" w:eastAsia="Times New Roman" w:hAnsi="Arial" w:cs="Arial"/>
          <w:bCs/>
          <w:iCs/>
          <w:kern w:val="0"/>
          <w:sz w:val="20"/>
          <w:szCs w:val="20"/>
          <w:lang w:val="en-GB"/>
          <w14:ligatures w14:val="none"/>
        </w:rPr>
      </w:pPr>
      <w:r w:rsidRPr="00926C74">
        <w:rPr>
          <w:rFonts w:ascii="Arial" w:eastAsia="Times New Roman" w:hAnsi="Arial" w:cs="Arial"/>
          <w:b/>
          <w:kern w:val="0"/>
          <w:sz w:val="20"/>
          <w:szCs w:val="20"/>
          <w14:ligatures w14:val="none"/>
        </w:rPr>
        <w:t>Assignment.</w:t>
      </w:r>
      <w:r w:rsidRPr="00926C74">
        <w:rPr>
          <w:rFonts w:ascii="Arial" w:eastAsia="Times New Roman" w:hAnsi="Arial" w:cs="Arial"/>
          <w:kern w:val="0"/>
          <w:sz w:val="20"/>
          <w:szCs w:val="20"/>
          <w14:ligatures w14:val="none"/>
        </w:rPr>
        <w:t xml:space="preserve"> </w:t>
      </w:r>
      <w:r w:rsidRPr="00926C74">
        <w:rPr>
          <w:rFonts w:ascii="Arial" w:eastAsia="Times New Roman" w:hAnsi="Arial" w:cs="Arial"/>
          <w:kern w:val="0"/>
          <w:sz w:val="20"/>
          <w:szCs w:val="20"/>
          <w14:ligatures w14:val="none"/>
        </w:rPr>
        <w:tab/>
        <w:t xml:space="preserve">Supplier shall not assign, transfer, </w:t>
      </w:r>
      <w:proofErr w:type="gramStart"/>
      <w:r w:rsidRPr="00926C74">
        <w:rPr>
          <w:rFonts w:ascii="Arial" w:eastAsia="Times New Roman" w:hAnsi="Arial" w:cs="Arial"/>
          <w:kern w:val="0"/>
          <w:sz w:val="20"/>
          <w:szCs w:val="20"/>
          <w14:ligatures w14:val="none"/>
        </w:rPr>
        <w:t>delegate</w:t>
      </w:r>
      <w:proofErr w:type="gramEnd"/>
      <w:r w:rsidRPr="00926C74">
        <w:rPr>
          <w:rFonts w:ascii="Arial" w:eastAsia="Times New Roman" w:hAnsi="Arial" w:cs="Arial"/>
          <w:kern w:val="0"/>
          <w:sz w:val="20"/>
          <w:szCs w:val="20"/>
          <w14:ligatures w14:val="none"/>
        </w:rPr>
        <w:t xml:space="preserve"> or subcontract any of its rights or obligations under this Agreement for the manufacture or supply of Products or the performance of Services without the prior consent of Buyer. If, with Leviton’s prior consent, Supplier engages a third-party manufacturer, exporter of record or other subcontractor to fulfill its obligations under Buyer’s Purchase Order, then Supplier shall communicate the name, </w:t>
      </w:r>
      <w:proofErr w:type="gramStart"/>
      <w:r w:rsidRPr="00926C74">
        <w:rPr>
          <w:rFonts w:ascii="Arial" w:eastAsia="Times New Roman" w:hAnsi="Arial" w:cs="Arial"/>
          <w:kern w:val="0"/>
          <w:sz w:val="20"/>
          <w:szCs w:val="20"/>
          <w14:ligatures w14:val="none"/>
        </w:rPr>
        <w:t>address</w:t>
      </w:r>
      <w:proofErr w:type="gramEnd"/>
      <w:r w:rsidRPr="00926C74">
        <w:rPr>
          <w:rFonts w:ascii="Arial" w:eastAsia="Times New Roman" w:hAnsi="Arial" w:cs="Arial"/>
          <w:kern w:val="0"/>
          <w:sz w:val="20"/>
          <w:szCs w:val="20"/>
          <w14:ligatures w14:val="none"/>
        </w:rPr>
        <w:t xml:space="preserve"> and role of such third party in writing (email is sufficient) to Buyer. Any updates or changes to such third-party list should be communicated to Buyer promptly in writing. Buyer may at any time assign or transfer any or </w:t>
      </w:r>
      <w:proofErr w:type="gramStart"/>
      <w:r w:rsidRPr="00926C74">
        <w:rPr>
          <w:rFonts w:ascii="Arial" w:eastAsia="Times New Roman" w:hAnsi="Arial" w:cs="Arial"/>
          <w:kern w:val="0"/>
          <w:sz w:val="20"/>
          <w:szCs w:val="20"/>
          <w14:ligatures w14:val="none"/>
        </w:rPr>
        <w:t>all of</w:t>
      </w:r>
      <w:proofErr w:type="gramEnd"/>
      <w:r w:rsidRPr="00926C74">
        <w:rPr>
          <w:rFonts w:ascii="Arial" w:eastAsia="Times New Roman" w:hAnsi="Arial" w:cs="Arial"/>
          <w:kern w:val="0"/>
          <w:sz w:val="20"/>
          <w:szCs w:val="20"/>
          <w14:ligatures w14:val="none"/>
        </w:rPr>
        <w:t xml:space="preserve"> its rights or obligation under this Agreement without Supplier’s prior written consent to any affiliate. Any attempted transfer or assignment by Supplier will be void and constitute a material breach of this Agreement. </w:t>
      </w:r>
    </w:p>
    <w:p w14:paraId="499869EF" w14:textId="77777777" w:rsidR="00926C74" w:rsidRPr="00926C74" w:rsidRDefault="00926C74" w:rsidP="007728A1">
      <w:pPr>
        <w:numPr>
          <w:ilvl w:val="0"/>
          <w:numId w:val="1"/>
        </w:numPr>
        <w:spacing w:after="0" w:line="240" w:lineRule="auto"/>
        <w:ind w:left="0" w:firstLine="0"/>
        <w:jc w:val="both"/>
        <w:rPr>
          <w:rFonts w:ascii="Arial" w:eastAsia="Times New Roman" w:hAnsi="Arial" w:cs="Arial"/>
          <w:bCs/>
          <w:iCs/>
          <w:kern w:val="0"/>
          <w:sz w:val="20"/>
          <w:szCs w:val="20"/>
          <w:lang w:val="en-GB"/>
          <w14:ligatures w14:val="none"/>
        </w:rPr>
      </w:pPr>
      <w:r w:rsidRPr="00926C74">
        <w:rPr>
          <w:rFonts w:ascii="Arial" w:eastAsia="Times New Roman" w:hAnsi="Arial" w:cs="Arial"/>
          <w:b/>
          <w:kern w:val="0"/>
          <w:sz w:val="20"/>
          <w:szCs w:val="20"/>
          <w14:ligatures w14:val="none"/>
        </w:rPr>
        <w:t>Governing Law.</w:t>
      </w:r>
      <w:r w:rsidRPr="00926C74">
        <w:rPr>
          <w:rFonts w:ascii="Arial" w:eastAsia="Times New Roman" w:hAnsi="Arial" w:cs="Arial"/>
          <w:kern w:val="0"/>
          <w:sz w:val="20"/>
          <w:szCs w:val="20"/>
          <w14:ligatures w14:val="none"/>
        </w:rPr>
        <w:t xml:space="preserve"> This Agreement shall be construed in accordance with and be governed by the laws of the State of New York, without regard to the conflict of </w:t>
      </w:r>
      <w:proofErr w:type="spellStart"/>
      <w:r w:rsidRPr="00926C74">
        <w:rPr>
          <w:rFonts w:ascii="Arial" w:eastAsia="Times New Roman" w:hAnsi="Arial" w:cs="Arial"/>
          <w:kern w:val="0"/>
          <w:sz w:val="20"/>
          <w:szCs w:val="20"/>
          <w14:ligatures w14:val="none"/>
        </w:rPr>
        <w:t>laws</w:t>
      </w:r>
      <w:proofErr w:type="spellEnd"/>
      <w:r w:rsidRPr="00926C74">
        <w:rPr>
          <w:rFonts w:ascii="Arial" w:eastAsia="Times New Roman" w:hAnsi="Arial" w:cs="Arial"/>
          <w:kern w:val="0"/>
          <w:sz w:val="20"/>
          <w:szCs w:val="20"/>
          <w14:ligatures w14:val="none"/>
        </w:rPr>
        <w:t xml:space="preserve"> provisions thereof. The Parties agree that the United Nations Convention on Contracts for the International Sale of Goods does not apply to this Agreement. Each of the Parties irrevocably submits to the exclusive jurisdiction of the state and federal courts in the State of New York, Suffolk County, and agrees that such courts shall have personal jurisdiction over them for the purpose of any action or proceeding arising out of or relating to this Agreement. Delivery of process in any such dispute by a recognized commercial courier service to the last known business address of Leviton or Supplier shall be deemed sufficient to confer personal jurisdiction on any of said courts.  Each of the Parties agrees that a final judgment in any action or proceeding shall be conclusive and may be enforced in other jurisdictions by suit on the judgment or in any other manner provided by law. The Party prevailing in any such litigation shall be entitled to its reasonable attorney fees and other costs and expenses from the other Party. </w:t>
      </w:r>
    </w:p>
    <w:p w14:paraId="7724C2FF" w14:textId="77777777" w:rsidR="00926C74" w:rsidRPr="00926C74" w:rsidRDefault="00926C74" w:rsidP="007728A1">
      <w:pPr>
        <w:numPr>
          <w:ilvl w:val="0"/>
          <w:numId w:val="1"/>
        </w:numPr>
        <w:spacing w:after="0" w:line="240" w:lineRule="auto"/>
        <w:ind w:left="0" w:firstLine="0"/>
        <w:jc w:val="both"/>
        <w:rPr>
          <w:rFonts w:ascii="Arial" w:eastAsia="Times New Roman" w:hAnsi="Arial" w:cs="Arial"/>
          <w:bCs/>
          <w:iCs/>
          <w:kern w:val="0"/>
          <w:sz w:val="20"/>
          <w:szCs w:val="20"/>
          <w:lang w:val="en-GB"/>
          <w14:ligatures w14:val="none"/>
        </w:rPr>
      </w:pPr>
      <w:r w:rsidRPr="00926C74">
        <w:rPr>
          <w:rFonts w:ascii="Arial" w:eastAsia="Times New Roman" w:hAnsi="Arial" w:cs="Arial"/>
          <w:b/>
          <w:kern w:val="0"/>
          <w:sz w:val="20"/>
          <w:szCs w:val="20"/>
          <w14:ligatures w14:val="none"/>
        </w:rPr>
        <w:lastRenderedPageBreak/>
        <w:t>Headings.</w:t>
      </w:r>
      <w:r w:rsidRPr="00926C74">
        <w:rPr>
          <w:rFonts w:ascii="Arial" w:eastAsia="Times New Roman" w:hAnsi="Arial" w:cs="Arial"/>
          <w:kern w:val="0"/>
          <w:sz w:val="20"/>
          <w:szCs w:val="20"/>
          <w14:ligatures w14:val="none"/>
        </w:rPr>
        <w:t xml:space="preserve"> Headings used in this Agreement are for convenience only and shall not be considered in construing or interpreting this Agreement.</w:t>
      </w:r>
    </w:p>
    <w:p w14:paraId="5859B449" w14:textId="77777777" w:rsidR="00926C74" w:rsidRPr="00926C74" w:rsidRDefault="00926C74" w:rsidP="007728A1">
      <w:pPr>
        <w:numPr>
          <w:ilvl w:val="0"/>
          <w:numId w:val="1"/>
        </w:numPr>
        <w:spacing w:after="0" w:line="240" w:lineRule="auto"/>
        <w:ind w:left="0" w:firstLine="0"/>
        <w:jc w:val="both"/>
        <w:rPr>
          <w:rFonts w:ascii="Arial" w:eastAsia="Times New Roman" w:hAnsi="Arial" w:cs="Arial"/>
          <w:bCs/>
          <w:iCs/>
          <w:kern w:val="0"/>
          <w:sz w:val="20"/>
          <w:szCs w:val="20"/>
          <w:lang w:val="en-GB"/>
          <w14:ligatures w14:val="none"/>
        </w:rPr>
      </w:pPr>
      <w:r w:rsidRPr="00926C74">
        <w:rPr>
          <w:rFonts w:ascii="Arial" w:eastAsia="Times New Roman" w:hAnsi="Arial" w:cs="Arial"/>
          <w:b/>
          <w:kern w:val="0"/>
          <w:sz w:val="20"/>
          <w:szCs w:val="20"/>
          <w14:ligatures w14:val="none"/>
        </w:rPr>
        <w:t>Force Majeure.</w:t>
      </w:r>
      <w:r w:rsidRPr="00926C74">
        <w:rPr>
          <w:rFonts w:ascii="Arial" w:eastAsia="Times New Roman" w:hAnsi="Arial" w:cs="Arial"/>
          <w:kern w:val="0"/>
          <w:sz w:val="20"/>
          <w:szCs w:val="20"/>
          <w14:ligatures w14:val="none"/>
        </w:rPr>
        <w:t xml:space="preserve">  Neither Party shall be liable for any delay or failure in performing its obligations under this Agreement arising out of circumstances beyond its reasonable control, including fire, floods, strikes, lockout, accident, </w:t>
      </w:r>
      <w:proofErr w:type="gramStart"/>
      <w:r w:rsidRPr="00926C74">
        <w:rPr>
          <w:rFonts w:ascii="Arial" w:eastAsia="Times New Roman" w:hAnsi="Arial" w:cs="Arial"/>
          <w:kern w:val="0"/>
          <w:sz w:val="20"/>
          <w:szCs w:val="20"/>
          <w14:ligatures w14:val="none"/>
        </w:rPr>
        <w:t>sabotage</w:t>
      </w:r>
      <w:proofErr w:type="gramEnd"/>
      <w:r w:rsidRPr="00926C74">
        <w:rPr>
          <w:rFonts w:ascii="Arial" w:eastAsia="Times New Roman" w:hAnsi="Arial" w:cs="Arial"/>
          <w:kern w:val="0"/>
          <w:sz w:val="20"/>
          <w:szCs w:val="20"/>
          <w14:ligatures w14:val="none"/>
        </w:rPr>
        <w:t xml:space="preserve"> or other similar causes which affect either Party, provided that the Party provides notice to the other in writing of the delay or non-performance event within 5 days of its commencement. Leviton may extend the delivery schedule to accommodate the delay or non-performance, in its sole discretion; however, should </w:t>
      </w:r>
      <w:r w:rsidRPr="00926C74">
        <w:rPr>
          <w:rFonts w:ascii="Arial" w:eastAsia="Times New Roman" w:hAnsi="Arial" w:cs="Arial"/>
          <w:kern w:val="0"/>
          <w:sz w:val="20"/>
          <w:szCs w:val="20"/>
          <w14:ligatures w14:val="none"/>
        </w:rPr>
        <w:t>said event continue for a cumulative total of at least 30 days, Leviton may cancel the unfilled portion of the Purchase Order effective immediately upon written notice to Supplier, without liability to Leviton.</w:t>
      </w:r>
    </w:p>
    <w:p w14:paraId="046633E8" w14:textId="77777777" w:rsidR="00926C74" w:rsidRPr="00926C74" w:rsidRDefault="00926C74" w:rsidP="007728A1">
      <w:pPr>
        <w:numPr>
          <w:ilvl w:val="0"/>
          <w:numId w:val="1"/>
        </w:numPr>
        <w:spacing w:after="0" w:line="240" w:lineRule="auto"/>
        <w:ind w:left="0" w:firstLine="0"/>
        <w:jc w:val="both"/>
        <w:rPr>
          <w:rFonts w:ascii="Arial" w:eastAsia="Times New Roman" w:hAnsi="Arial" w:cs="Arial"/>
          <w:bCs/>
          <w:iCs/>
          <w:kern w:val="0"/>
          <w:sz w:val="20"/>
          <w:szCs w:val="20"/>
          <w:lang w:val="en-GB"/>
          <w14:ligatures w14:val="none"/>
        </w:rPr>
      </w:pPr>
      <w:r w:rsidRPr="00926C74">
        <w:rPr>
          <w:rFonts w:ascii="Arial" w:eastAsia="Times New Roman" w:hAnsi="Arial" w:cs="Arial"/>
          <w:b/>
          <w:kern w:val="0"/>
          <w:sz w:val="20"/>
          <w:szCs w:val="20"/>
          <w14:ligatures w14:val="none"/>
        </w:rPr>
        <w:t>Public Announcement.</w:t>
      </w:r>
      <w:r w:rsidRPr="00926C74">
        <w:rPr>
          <w:rFonts w:ascii="Arial" w:eastAsia="Times New Roman" w:hAnsi="Arial" w:cs="Arial"/>
          <w:bCs/>
          <w:iCs/>
          <w:kern w:val="0"/>
          <w:sz w:val="20"/>
          <w:szCs w:val="20"/>
          <w:lang w:val="en-GB"/>
          <w14:ligatures w14:val="none"/>
        </w:rPr>
        <w:t xml:space="preserve"> Supplier shall not publicly disclose, issue any press </w:t>
      </w:r>
      <w:proofErr w:type="gramStart"/>
      <w:r w:rsidRPr="00926C74">
        <w:rPr>
          <w:rFonts w:ascii="Arial" w:eastAsia="Times New Roman" w:hAnsi="Arial" w:cs="Arial"/>
          <w:bCs/>
          <w:iCs/>
          <w:kern w:val="0"/>
          <w:sz w:val="20"/>
          <w:szCs w:val="20"/>
          <w:lang w:val="en-GB"/>
          <w14:ligatures w14:val="none"/>
        </w:rPr>
        <w:t>release</w:t>
      </w:r>
      <w:proofErr w:type="gramEnd"/>
      <w:r w:rsidRPr="00926C74">
        <w:rPr>
          <w:rFonts w:ascii="Arial" w:eastAsia="Times New Roman" w:hAnsi="Arial" w:cs="Arial"/>
          <w:bCs/>
          <w:iCs/>
          <w:kern w:val="0"/>
          <w:sz w:val="20"/>
          <w:szCs w:val="20"/>
          <w:lang w:val="en-GB"/>
          <w14:ligatures w14:val="none"/>
        </w:rPr>
        <w:t xml:space="preserve"> or make any other public statement, including publication on its website, concerning the existence of this Agreement, Leviton’s purchase of Product(s) or Services, or the subject Purchase Orders, without Leviton’s prior written approval.</w:t>
      </w:r>
    </w:p>
    <w:p w14:paraId="7D477B04" w14:textId="606E6187" w:rsidR="00926C74" w:rsidRPr="00926C74" w:rsidRDefault="00926C74" w:rsidP="007728A1">
      <w:pPr>
        <w:numPr>
          <w:ilvl w:val="0"/>
          <w:numId w:val="1"/>
        </w:numPr>
        <w:spacing w:after="0" w:line="240" w:lineRule="auto"/>
        <w:ind w:left="0" w:firstLine="0"/>
        <w:jc w:val="both"/>
        <w:rPr>
          <w:rFonts w:ascii="Arial" w:eastAsia="Times New Roman" w:hAnsi="Arial" w:cs="Arial"/>
          <w:bCs/>
          <w:iCs/>
          <w:kern w:val="0"/>
          <w:sz w:val="20"/>
          <w:szCs w:val="20"/>
          <w:lang w:val="en-GB"/>
          <w14:ligatures w14:val="none"/>
        </w:rPr>
        <w:sectPr w:rsidR="00926C74" w:rsidRPr="00926C74" w:rsidSect="00926C74">
          <w:footerReference w:type="default" r:id="rId9"/>
          <w:type w:val="continuous"/>
          <w:pgSz w:w="12240" w:h="15840"/>
          <w:pgMar w:top="1152" w:right="1152" w:bottom="1152" w:left="1152" w:header="965" w:footer="615" w:gutter="0"/>
          <w:cols w:num="2" w:space="720"/>
          <w:titlePg/>
        </w:sectPr>
      </w:pPr>
      <w:r w:rsidRPr="00926C74">
        <w:rPr>
          <w:rFonts w:ascii="Arial" w:eastAsia="Times New Roman" w:hAnsi="Arial" w:cs="Times New Roman"/>
          <w:b/>
          <w:kern w:val="0"/>
          <w:sz w:val="20"/>
          <w:szCs w:val="20"/>
          <w14:ligatures w14:val="none"/>
        </w:rPr>
        <w:t xml:space="preserve">Relationship of the Parties. </w:t>
      </w:r>
      <w:r w:rsidRPr="00926C74">
        <w:rPr>
          <w:rFonts w:ascii="Arial" w:eastAsia="Times New Roman" w:hAnsi="Arial" w:cs="Times New Roman"/>
          <w:kern w:val="0"/>
          <w:sz w:val="20"/>
          <w:szCs w:val="20"/>
          <w14:ligatures w14:val="none"/>
        </w:rPr>
        <w:t>Nothing in this Agreement shall be deemed to constitute either Party as an agent, representative, employee, or create an agency relationship for any purpose</w:t>
      </w:r>
      <w:r w:rsidR="007728A1">
        <w:rPr>
          <w:rFonts w:ascii="Arial" w:eastAsia="Times New Roman" w:hAnsi="Arial" w:cs="Times New Roman"/>
          <w:kern w:val="0"/>
          <w:sz w:val="20"/>
          <w:szCs w:val="20"/>
          <w14:ligatures w14:val="none"/>
        </w:rPr>
        <w:t>.</w:t>
      </w:r>
    </w:p>
    <w:p w14:paraId="43A11071" w14:textId="77777777" w:rsidR="00636F53" w:rsidRDefault="00636F53" w:rsidP="007728A1">
      <w:pPr>
        <w:spacing w:after="0" w:line="240" w:lineRule="auto"/>
      </w:pPr>
    </w:p>
    <w:sectPr w:rsidR="00636F53" w:rsidSect="007728A1">
      <w:type w:val="continuous"/>
      <w:pgSz w:w="12240" w:h="15840"/>
      <w:pgMar w:top="1440" w:right="965" w:bottom="1440" w:left="1440" w:header="96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CBCB2A" w14:textId="77777777" w:rsidR="00926C74" w:rsidRDefault="00926C74" w:rsidP="00926C74">
      <w:pPr>
        <w:spacing w:after="0" w:line="240" w:lineRule="auto"/>
      </w:pPr>
      <w:r>
        <w:separator/>
      </w:r>
    </w:p>
  </w:endnote>
  <w:endnote w:type="continuationSeparator" w:id="0">
    <w:p w14:paraId="7AA4BBBD" w14:textId="77777777" w:rsidR="00926C74" w:rsidRDefault="00926C74" w:rsidP="00926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EDF5F9" w14:textId="77777777" w:rsidR="00926C74" w:rsidRDefault="00926C74" w:rsidP="00564110">
    <w:pPr>
      <w:pStyle w:val="Footer"/>
      <w:rPr>
        <w:rStyle w:val="PageNumber"/>
        <w:sz w:val="16"/>
        <w:szCs w:val="16"/>
      </w:rPr>
    </w:pPr>
    <w:r w:rsidRPr="00E22EF6">
      <w:rPr>
        <w:rStyle w:val="PageNumber"/>
        <w:sz w:val="18"/>
        <w:szCs w:val="18"/>
      </w:rPr>
      <w:tab/>
    </w:r>
    <w:r>
      <w:rPr>
        <w:rStyle w:val="PageNumber"/>
        <w:sz w:val="18"/>
        <w:szCs w:val="18"/>
      </w:rPr>
      <w:t xml:space="preserve">                   </w:t>
    </w:r>
    <w:r w:rsidRPr="00D81E2D">
      <w:rPr>
        <w:rStyle w:val="PageNumber"/>
        <w:sz w:val="16"/>
        <w:szCs w:val="16"/>
      </w:rPr>
      <w:t>Page</w:t>
    </w:r>
    <w:r w:rsidRPr="00E22EF6">
      <w:rPr>
        <w:rStyle w:val="PageNumber"/>
        <w:sz w:val="18"/>
        <w:szCs w:val="18"/>
      </w:rPr>
      <w:t xml:space="preserve"> </w:t>
    </w:r>
    <w:r w:rsidRPr="00D81E2D">
      <w:rPr>
        <w:rStyle w:val="PageNumber"/>
        <w:sz w:val="16"/>
        <w:szCs w:val="16"/>
      </w:rPr>
      <w:fldChar w:fldCharType="begin"/>
    </w:r>
    <w:r w:rsidRPr="00D81E2D">
      <w:rPr>
        <w:rStyle w:val="PageNumber"/>
        <w:sz w:val="16"/>
        <w:szCs w:val="16"/>
      </w:rPr>
      <w:instrText xml:space="preserve"> PAGE  \* Arabic  \* MERGEFORMAT </w:instrText>
    </w:r>
    <w:r w:rsidRPr="00D81E2D">
      <w:rPr>
        <w:rStyle w:val="PageNumber"/>
        <w:sz w:val="16"/>
        <w:szCs w:val="16"/>
      </w:rPr>
      <w:fldChar w:fldCharType="separate"/>
    </w:r>
    <w:r>
      <w:rPr>
        <w:rStyle w:val="PageNumber"/>
        <w:noProof/>
        <w:sz w:val="16"/>
        <w:szCs w:val="16"/>
      </w:rPr>
      <w:t>12</w:t>
    </w:r>
    <w:r w:rsidRPr="00D81E2D">
      <w:rPr>
        <w:rStyle w:val="PageNumber"/>
        <w:sz w:val="16"/>
        <w:szCs w:val="16"/>
      </w:rPr>
      <w:fldChar w:fldCharType="end"/>
    </w:r>
    <w:r w:rsidRPr="00E22EF6">
      <w:rPr>
        <w:rStyle w:val="PageNumber"/>
        <w:sz w:val="18"/>
        <w:szCs w:val="18"/>
      </w:rPr>
      <w:t xml:space="preserve"> </w:t>
    </w:r>
    <w:r w:rsidRPr="00D81E2D">
      <w:rPr>
        <w:rStyle w:val="PageNumber"/>
        <w:sz w:val="16"/>
        <w:szCs w:val="16"/>
      </w:rPr>
      <w:t xml:space="preserve">of </w:t>
    </w:r>
    <w:r w:rsidRPr="00D81E2D">
      <w:rPr>
        <w:rStyle w:val="PageNumber"/>
        <w:sz w:val="16"/>
        <w:szCs w:val="16"/>
      </w:rPr>
      <w:fldChar w:fldCharType="begin"/>
    </w:r>
    <w:r w:rsidRPr="00D81E2D">
      <w:rPr>
        <w:rStyle w:val="PageNumber"/>
        <w:sz w:val="16"/>
        <w:szCs w:val="16"/>
      </w:rPr>
      <w:instrText xml:space="preserve"> NUMPAGES  \* Arabic  \* MERGEFORMAT </w:instrText>
    </w:r>
    <w:r w:rsidRPr="00D81E2D">
      <w:rPr>
        <w:rStyle w:val="PageNumber"/>
        <w:sz w:val="16"/>
        <w:szCs w:val="16"/>
      </w:rPr>
      <w:fldChar w:fldCharType="separate"/>
    </w:r>
    <w:r>
      <w:rPr>
        <w:rStyle w:val="PageNumber"/>
        <w:noProof/>
        <w:sz w:val="16"/>
        <w:szCs w:val="16"/>
      </w:rPr>
      <w:t>14</w:t>
    </w:r>
    <w:r w:rsidRPr="00D81E2D">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457639" w14:textId="77777777" w:rsidR="00926C74" w:rsidRDefault="00926C74" w:rsidP="00926C74">
      <w:pPr>
        <w:spacing w:after="0" w:line="240" w:lineRule="auto"/>
      </w:pPr>
      <w:r>
        <w:separator/>
      </w:r>
    </w:p>
  </w:footnote>
  <w:footnote w:type="continuationSeparator" w:id="0">
    <w:p w14:paraId="14A2B711" w14:textId="77777777" w:rsidR="00926C74" w:rsidRDefault="00926C74" w:rsidP="00926C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656D43" w14:textId="77777777" w:rsidR="00926C74" w:rsidRPr="00926C74" w:rsidRDefault="00926C74">
    <w:pPr>
      <w:pStyle w:val="Header"/>
      <w:rPr>
        <w:rFonts w:ascii="Arial" w:hAnsi="Arial" w:cs="Arial"/>
        <w:color w:val="BFBFBF"/>
        <w:sz w:val="14"/>
        <w:szCs w:val="14"/>
      </w:rPr>
    </w:pPr>
    <w:r>
      <w:rPr>
        <w:noProof/>
      </w:rPr>
      <w:drawing>
        <wp:anchor distT="0" distB="0" distL="114300" distR="114300" simplePos="0" relativeHeight="251659264" behindDoc="0" locked="0" layoutInCell="1" allowOverlap="1" wp14:anchorId="6124D895" wp14:editId="5D95B16E">
          <wp:simplePos x="0" y="0"/>
          <wp:positionH relativeFrom="column">
            <wp:posOffset>5158740</wp:posOffset>
          </wp:positionH>
          <wp:positionV relativeFrom="paragraph">
            <wp:posOffset>-256540</wp:posOffset>
          </wp:positionV>
          <wp:extent cx="1146810" cy="54991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6810" cy="549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26C74">
      <w:rPr>
        <w:rFonts w:ascii="Arial" w:hAnsi="Arial" w:cs="Arial"/>
        <w:color w:val="BFBFBF"/>
        <w:sz w:val="14"/>
        <w:szCs w:val="14"/>
      </w:rPr>
      <w:t>Rev. 05/2024</w:t>
    </w:r>
    <w:r w:rsidRPr="00926C74">
      <w:rPr>
        <w:rFonts w:ascii="Arial" w:hAnsi="Arial" w:cs="Arial"/>
        <w:color w:val="BFBFBF"/>
        <w:sz w:val="14"/>
        <w:szCs w:val="14"/>
      </w:rPr>
      <w:tab/>
    </w:r>
    <w:r w:rsidRPr="00926C74">
      <w:rPr>
        <w:rFonts w:ascii="Arial" w:hAnsi="Arial" w:cs="Arial"/>
        <w:color w:val="BFBFBF"/>
        <w:sz w:val="14"/>
        <w:szCs w:val="14"/>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DB9745A"/>
    <w:multiLevelType w:val="hybridMultilevel"/>
    <w:tmpl w:val="16A4E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3346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enforcement="1" w:cryptProviderType="rsaAES" w:cryptAlgorithmClass="hash" w:cryptAlgorithmType="typeAny" w:cryptAlgorithmSid="14" w:cryptSpinCount="100000" w:hash="wtbcoWaE6QtTvK6cK1TswqhgQ+FvHhAbLssPoPhB61iW87afAke3vDwdvQ4CjfrGNrBOLrFHUuU6XSruMWx01Q==" w:salt="aZtOVtd4+AGgHweD01ygS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C74"/>
    <w:rsid w:val="00432012"/>
    <w:rsid w:val="00636F53"/>
    <w:rsid w:val="006B34B1"/>
    <w:rsid w:val="007728A1"/>
    <w:rsid w:val="008B68A0"/>
    <w:rsid w:val="00926C74"/>
    <w:rsid w:val="00C87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94C86"/>
  <w15:chartTrackingRefBased/>
  <w15:docId w15:val="{5CB6B385-F279-4AC9-B182-2A264BF8E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6C7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26C7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26C7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26C7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26C7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26C7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26C7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26C7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26C7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6C7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26C7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26C7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26C7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26C7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26C7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26C7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26C7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26C74"/>
    <w:rPr>
      <w:rFonts w:eastAsiaTheme="majorEastAsia" w:cstheme="majorBidi"/>
      <w:color w:val="272727" w:themeColor="text1" w:themeTint="D8"/>
    </w:rPr>
  </w:style>
  <w:style w:type="paragraph" w:styleId="Title">
    <w:name w:val="Title"/>
    <w:basedOn w:val="Normal"/>
    <w:next w:val="Normal"/>
    <w:link w:val="TitleChar"/>
    <w:uiPriority w:val="10"/>
    <w:qFormat/>
    <w:rsid w:val="00926C7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26C7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26C7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26C7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26C74"/>
    <w:pPr>
      <w:spacing w:before="160"/>
      <w:jc w:val="center"/>
    </w:pPr>
    <w:rPr>
      <w:i/>
      <w:iCs/>
      <w:color w:val="404040" w:themeColor="text1" w:themeTint="BF"/>
    </w:rPr>
  </w:style>
  <w:style w:type="character" w:customStyle="1" w:styleId="QuoteChar">
    <w:name w:val="Quote Char"/>
    <w:basedOn w:val="DefaultParagraphFont"/>
    <w:link w:val="Quote"/>
    <w:uiPriority w:val="29"/>
    <w:rsid w:val="00926C74"/>
    <w:rPr>
      <w:i/>
      <w:iCs/>
      <w:color w:val="404040" w:themeColor="text1" w:themeTint="BF"/>
    </w:rPr>
  </w:style>
  <w:style w:type="paragraph" w:styleId="ListParagraph">
    <w:name w:val="List Paragraph"/>
    <w:basedOn w:val="Normal"/>
    <w:uiPriority w:val="34"/>
    <w:qFormat/>
    <w:rsid w:val="00926C74"/>
    <w:pPr>
      <w:ind w:left="720"/>
      <w:contextualSpacing/>
    </w:pPr>
  </w:style>
  <w:style w:type="character" w:styleId="IntenseEmphasis">
    <w:name w:val="Intense Emphasis"/>
    <w:basedOn w:val="DefaultParagraphFont"/>
    <w:uiPriority w:val="21"/>
    <w:qFormat/>
    <w:rsid w:val="00926C74"/>
    <w:rPr>
      <w:i/>
      <w:iCs/>
      <w:color w:val="0F4761" w:themeColor="accent1" w:themeShade="BF"/>
    </w:rPr>
  </w:style>
  <w:style w:type="paragraph" w:styleId="IntenseQuote">
    <w:name w:val="Intense Quote"/>
    <w:basedOn w:val="Normal"/>
    <w:next w:val="Normal"/>
    <w:link w:val="IntenseQuoteChar"/>
    <w:uiPriority w:val="30"/>
    <w:qFormat/>
    <w:rsid w:val="00926C7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26C74"/>
    <w:rPr>
      <w:i/>
      <w:iCs/>
      <w:color w:val="0F4761" w:themeColor="accent1" w:themeShade="BF"/>
    </w:rPr>
  </w:style>
  <w:style w:type="character" w:styleId="IntenseReference">
    <w:name w:val="Intense Reference"/>
    <w:basedOn w:val="DefaultParagraphFont"/>
    <w:uiPriority w:val="32"/>
    <w:qFormat/>
    <w:rsid w:val="00926C74"/>
    <w:rPr>
      <w:b/>
      <w:bCs/>
      <w:smallCaps/>
      <w:color w:val="0F4761" w:themeColor="accent1" w:themeShade="BF"/>
      <w:spacing w:val="5"/>
    </w:rPr>
  </w:style>
  <w:style w:type="paragraph" w:styleId="Footer">
    <w:name w:val="footer"/>
    <w:basedOn w:val="Normal"/>
    <w:link w:val="FooterChar"/>
    <w:uiPriority w:val="99"/>
    <w:unhideWhenUsed/>
    <w:rsid w:val="00926C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C74"/>
  </w:style>
  <w:style w:type="character" w:styleId="PageNumber">
    <w:name w:val="page number"/>
    <w:rsid w:val="00926C74"/>
    <w:rPr>
      <w:rFonts w:ascii="Arial" w:hAnsi="Arial"/>
      <w:sz w:val="22"/>
    </w:rPr>
  </w:style>
  <w:style w:type="paragraph" w:styleId="Header">
    <w:name w:val="header"/>
    <w:basedOn w:val="Normal"/>
    <w:link w:val="HeaderChar"/>
    <w:uiPriority w:val="99"/>
    <w:unhideWhenUsed/>
    <w:rsid w:val="00926C74"/>
    <w:pPr>
      <w:tabs>
        <w:tab w:val="center" w:pos="4680"/>
        <w:tab w:val="right" w:pos="9360"/>
      </w:tabs>
      <w:spacing w:after="0" w:line="240" w:lineRule="auto"/>
    </w:pPr>
    <w:rPr>
      <w:rFonts w:ascii="Times New Roman" w:eastAsia="Times New Roman" w:hAnsi="Times New Roman" w:cs="Times New Roman"/>
      <w:kern w:val="0"/>
      <w:szCs w:val="24"/>
      <w14:ligatures w14:val="none"/>
    </w:rPr>
  </w:style>
  <w:style w:type="character" w:customStyle="1" w:styleId="HeaderChar">
    <w:name w:val="Header Char"/>
    <w:basedOn w:val="DefaultParagraphFont"/>
    <w:link w:val="Header"/>
    <w:uiPriority w:val="99"/>
    <w:rsid w:val="00926C74"/>
    <w:rPr>
      <w:rFonts w:ascii="Times New Roman" w:eastAsia="Times New Roman" w:hAnsi="Times New Roman" w:cs="Times New Roman"/>
      <w:kern w:val="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viton.com/sourcing"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9</Pages>
  <Words>6876</Words>
  <Characters>39199</Characters>
  <Application>Microsoft Office Word</Application>
  <DocSecurity>8</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Samuel</dc:creator>
  <cp:keywords/>
  <dc:description/>
  <cp:lastModifiedBy>Jackson, Samuel</cp:lastModifiedBy>
  <cp:revision>3</cp:revision>
  <dcterms:created xsi:type="dcterms:W3CDTF">2024-05-20T21:55:00Z</dcterms:created>
  <dcterms:modified xsi:type="dcterms:W3CDTF">2024-05-20T22:16:00Z</dcterms:modified>
</cp:coreProperties>
</file>